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EBD27" w14:textId="77777777" w:rsidR="00463EFC" w:rsidRDefault="00463EFC" w:rsidP="00463EFC">
      <w:pPr>
        <w:jc w:val="center"/>
        <w:rPr>
          <w:rFonts w:asciiTheme="minorHAnsi" w:eastAsia="Times New Roman" w:hAnsiTheme="minorHAnsi" w:cstheme="minorHAnsi"/>
          <w:b/>
          <w:bCs/>
          <w:color w:val="000000"/>
          <w:shd w:val="clear" w:color="auto" w:fill="FFFFFF"/>
          <w:lang w:eastAsia="en-AU"/>
        </w:rPr>
      </w:pPr>
    </w:p>
    <w:p w14:paraId="4A66A54D" w14:textId="392B5577" w:rsidR="00B767A4" w:rsidRPr="00441209" w:rsidRDefault="00B767A4" w:rsidP="00441209">
      <w:pPr>
        <w:spacing w:line="360" w:lineRule="auto"/>
        <w:jc w:val="center"/>
        <w:rPr>
          <w:rFonts w:asciiTheme="minorHAnsi" w:eastAsia="Times New Roman" w:hAnsiTheme="minorHAnsi" w:cstheme="minorHAnsi"/>
          <w:b/>
          <w:bCs/>
          <w:color w:val="000000"/>
          <w:sz w:val="28"/>
          <w:szCs w:val="28"/>
          <w:shd w:val="clear" w:color="auto" w:fill="FFFFFF"/>
          <w:lang w:eastAsia="en-AU"/>
        </w:rPr>
      </w:pPr>
      <w:r w:rsidRPr="00441209">
        <w:rPr>
          <w:rFonts w:asciiTheme="minorHAnsi" w:eastAsia="Times New Roman" w:hAnsiTheme="minorHAnsi" w:cstheme="minorHAnsi"/>
          <w:b/>
          <w:bCs/>
          <w:color w:val="000000"/>
          <w:sz w:val="28"/>
          <w:szCs w:val="28"/>
          <w:shd w:val="clear" w:color="auto" w:fill="FFFFFF"/>
          <w:lang w:eastAsia="en-AU"/>
        </w:rPr>
        <w:t>PRACTICE NOTE No. SC CCA 1</w:t>
      </w:r>
    </w:p>
    <w:p w14:paraId="6067529E" w14:textId="53A58EA5" w:rsidR="00B767A4" w:rsidRPr="00441209" w:rsidRDefault="00B767A4" w:rsidP="00463EFC">
      <w:pPr>
        <w:jc w:val="center"/>
        <w:rPr>
          <w:rFonts w:asciiTheme="minorHAnsi" w:eastAsia="Times New Roman" w:hAnsiTheme="minorHAnsi" w:cstheme="minorHAnsi"/>
          <w:b/>
          <w:bCs/>
          <w:color w:val="000000"/>
          <w:sz w:val="28"/>
          <w:szCs w:val="28"/>
          <w:shd w:val="clear" w:color="auto" w:fill="FFFFFF"/>
          <w:lang w:eastAsia="en-AU"/>
        </w:rPr>
      </w:pPr>
      <w:r w:rsidRPr="00441209">
        <w:rPr>
          <w:rFonts w:asciiTheme="minorHAnsi" w:eastAsia="Times New Roman" w:hAnsiTheme="minorHAnsi" w:cstheme="minorHAnsi"/>
          <w:b/>
          <w:bCs/>
          <w:color w:val="000000"/>
          <w:sz w:val="28"/>
          <w:szCs w:val="28"/>
          <w:shd w:val="clear" w:color="auto" w:fill="FFFFFF"/>
          <w:lang w:eastAsia="en-AU"/>
        </w:rPr>
        <w:t>Court of Criminal Appeal – General</w:t>
      </w:r>
    </w:p>
    <w:p w14:paraId="26AE9516" w14:textId="10D49BF2" w:rsidR="009C2297" w:rsidRDefault="009C2297" w:rsidP="00AE75CF">
      <w:pPr>
        <w:rPr>
          <w:rFonts w:asciiTheme="minorHAnsi" w:eastAsia="Times New Roman" w:hAnsiTheme="minorHAnsi" w:cstheme="minorHAnsi"/>
          <w:b/>
          <w:bCs/>
          <w:color w:val="000000"/>
          <w:shd w:val="clear" w:color="auto" w:fill="FFFFFF"/>
          <w:lang w:eastAsia="en-AU"/>
        </w:rPr>
      </w:pPr>
    </w:p>
    <w:p w14:paraId="3F8AD31F" w14:textId="29160581" w:rsidR="00052F42" w:rsidRPr="00463EFC" w:rsidRDefault="00052F42" w:rsidP="009F70B3">
      <w:pPr>
        <w:pStyle w:val="PracticeNoteHeader2"/>
      </w:pPr>
      <w:r w:rsidRPr="00463EFC">
        <w:t>Commencement</w:t>
      </w:r>
    </w:p>
    <w:p w14:paraId="464AEBE7" w14:textId="1243BF2C" w:rsidR="00441209" w:rsidRPr="00441209" w:rsidRDefault="00052F42" w:rsidP="00441209">
      <w:pPr>
        <w:pStyle w:val="ListParagraph"/>
        <w:numPr>
          <w:ilvl w:val="0"/>
          <w:numId w:val="4"/>
        </w:numPr>
        <w:spacing w:after="240"/>
        <w:ind w:left="567" w:hanging="56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 xml:space="preserve">This Practice Note was issued on </w:t>
      </w:r>
      <w:r w:rsidR="000946B2">
        <w:rPr>
          <w:rFonts w:asciiTheme="minorHAnsi" w:eastAsia="Times New Roman" w:hAnsiTheme="minorHAnsi" w:cstheme="minorHAnsi"/>
          <w:color w:val="000000"/>
          <w:shd w:val="clear" w:color="auto" w:fill="FFFFFF"/>
          <w:lang w:eastAsia="en-AU"/>
        </w:rPr>
        <w:t>22 July</w:t>
      </w:r>
      <w:r w:rsidR="009A53AF" w:rsidRPr="00463EFC">
        <w:rPr>
          <w:rFonts w:asciiTheme="minorHAnsi" w:eastAsia="Times New Roman" w:hAnsiTheme="minorHAnsi" w:cstheme="minorHAnsi"/>
          <w:color w:val="000000"/>
          <w:shd w:val="clear" w:color="auto" w:fill="FFFFFF"/>
          <w:lang w:eastAsia="en-AU"/>
        </w:rPr>
        <w:t xml:space="preserve"> 2021</w:t>
      </w:r>
      <w:r w:rsidRPr="00463EFC">
        <w:rPr>
          <w:rFonts w:asciiTheme="minorHAnsi" w:eastAsia="Times New Roman" w:hAnsiTheme="minorHAnsi" w:cstheme="minorHAnsi"/>
          <w:color w:val="000000"/>
          <w:shd w:val="clear" w:color="auto" w:fill="FFFFFF"/>
          <w:lang w:eastAsia="en-AU"/>
        </w:rPr>
        <w:t xml:space="preserve"> and commences on </w:t>
      </w:r>
      <w:r w:rsidR="000946B2">
        <w:rPr>
          <w:rFonts w:asciiTheme="minorHAnsi" w:eastAsia="Times New Roman" w:hAnsiTheme="minorHAnsi" w:cstheme="minorHAnsi"/>
          <w:color w:val="000000"/>
          <w:shd w:val="clear" w:color="auto" w:fill="FFFFFF"/>
          <w:lang w:eastAsia="en-AU"/>
        </w:rPr>
        <w:t>22 July</w:t>
      </w:r>
      <w:r w:rsidR="00396630">
        <w:rPr>
          <w:rFonts w:asciiTheme="minorHAnsi" w:eastAsia="Times New Roman" w:hAnsiTheme="minorHAnsi" w:cstheme="minorHAnsi"/>
          <w:color w:val="000000"/>
          <w:shd w:val="clear" w:color="auto" w:fill="FFFFFF"/>
          <w:lang w:eastAsia="en-AU"/>
        </w:rPr>
        <w:t xml:space="preserve"> </w:t>
      </w:r>
      <w:r w:rsidR="009A53AF" w:rsidRPr="00463EFC">
        <w:rPr>
          <w:rFonts w:asciiTheme="minorHAnsi" w:eastAsia="Times New Roman" w:hAnsiTheme="minorHAnsi" w:cstheme="minorHAnsi"/>
          <w:color w:val="000000"/>
          <w:shd w:val="clear" w:color="auto" w:fill="FFFFFF"/>
          <w:lang w:eastAsia="en-AU"/>
        </w:rPr>
        <w:t>2021</w:t>
      </w:r>
      <w:r w:rsidR="001D18B9">
        <w:rPr>
          <w:rFonts w:asciiTheme="minorHAnsi" w:eastAsia="Times New Roman" w:hAnsiTheme="minorHAnsi" w:cstheme="minorHAnsi"/>
          <w:color w:val="000000"/>
          <w:shd w:val="clear" w:color="auto" w:fill="FFFFFF"/>
          <w:lang w:eastAsia="en-AU"/>
        </w:rPr>
        <w:t>.</w:t>
      </w:r>
    </w:p>
    <w:p w14:paraId="3D6C37DA" w14:textId="77777777" w:rsidR="00B66F0D" w:rsidRPr="00463EFC" w:rsidRDefault="00052F42" w:rsidP="00441209">
      <w:pPr>
        <w:pStyle w:val="PracticeNoteHeader2"/>
      </w:pPr>
      <w:r w:rsidRPr="00463EFC">
        <w:t>Application</w:t>
      </w:r>
    </w:p>
    <w:p w14:paraId="3F8C1DCE" w14:textId="6F98FB30" w:rsidR="003569EE" w:rsidRPr="00463EFC" w:rsidRDefault="00052F42" w:rsidP="00E63A5C">
      <w:pPr>
        <w:pStyle w:val="ListParagraph"/>
        <w:numPr>
          <w:ilvl w:val="0"/>
          <w:numId w:val="4"/>
        </w:numPr>
        <w:ind w:left="567" w:hanging="567"/>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 xml:space="preserve">This Practice Note applies to </w:t>
      </w:r>
      <w:r w:rsidR="003A1A89" w:rsidRPr="00463EFC">
        <w:rPr>
          <w:rFonts w:asciiTheme="minorHAnsi" w:eastAsia="Times New Roman" w:hAnsiTheme="minorHAnsi" w:cstheme="minorHAnsi"/>
          <w:shd w:val="clear" w:color="auto" w:fill="FFFFFF"/>
          <w:lang w:eastAsia="en-AU"/>
        </w:rPr>
        <w:t xml:space="preserve">all </w:t>
      </w:r>
      <w:r w:rsidR="00CD6FBB" w:rsidRPr="00463EFC">
        <w:rPr>
          <w:rFonts w:asciiTheme="minorHAnsi" w:eastAsia="Times New Roman" w:hAnsiTheme="minorHAnsi" w:cstheme="minorHAnsi"/>
          <w:shd w:val="clear" w:color="auto" w:fill="FFFFFF"/>
          <w:lang w:eastAsia="en-AU"/>
        </w:rPr>
        <w:t xml:space="preserve">new and existing </w:t>
      </w:r>
      <w:r w:rsidR="007618C7" w:rsidRPr="00463EFC">
        <w:rPr>
          <w:rFonts w:asciiTheme="minorHAnsi" w:eastAsia="Times New Roman" w:hAnsiTheme="minorHAnsi" w:cstheme="minorHAnsi"/>
          <w:shd w:val="clear" w:color="auto" w:fill="FFFFFF"/>
          <w:lang w:eastAsia="en-AU"/>
        </w:rPr>
        <w:t>matters</w:t>
      </w:r>
      <w:r w:rsidR="00A27EB0" w:rsidRPr="00463EFC">
        <w:rPr>
          <w:rFonts w:asciiTheme="minorHAnsi" w:eastAsia="Times New Roman" w:hAnsiTheme="minorHAnsi" w:cstheme="minorHAnsi"/>
          <w:shd w:val="clear" w:color="auto" w:fill="FFFFFF"/>
          <w:lang w:eastAsia="en-AU"/>
        </w:rPr>
        <w:t xml:space="preserve"> i</w:t>
      </w:r>
      <w:r w:rsidR="009A53AF" w:rsidRPr="00463EFC">
        <w:rPr>
          <w:rFonts w:asciiTheme="minorHAnsi" w:eastAsia="Times New Roman" w:hAnsiTheme="minorHAnsi" w:cstheme="minorHAnsi"/>
          <w:shd w:val="clear" w:color="auto" w:fill="FFFFFF"/>
          <w:lang w:eastAsia="en-AU"/>
        </w:rPr>
        <w:t xml:space="preserve">n the </w:t>
      </w:r>
      <w:r w:rsidRPr="00463EFC">
        <w:rPr>
          <w:rFonts w:asciiTheme="minorHAnsi" w:eastAsia="Times New Roman" w:hAnsiTheme="minorHAnsi" w:cstheme="minorHAnsi"/>
          <w:shd w:val="clear" w:color="auto" w:fill="FFFFFF"/>
          <w:lang w:eastAsia="en-AU"/>
        </w:rPr>
        <w:t>Court of Criminal Appeal</w:t>
      </w:r>
      <w:r w:rsidR="009A53AF" w:rsidRPr="00463EFC">
        <w:rPr>
          <w:rFonts w:asciiTheme="minorHAnsi" w:eastAsia="Times New Roman" w:hAnsiTheme="minorHAnsi" w:cstheme="minorHAnsi"/>
          <w:shd w:val="clear" w:color="auto" w:fill="FFFFFF"/>
          <w:lang w:eastAsia="en-AU"/>
        </w:rPr>
        <w:t xml:space="preserve"> </w:t>
      </w:r>
      <w:r w:rsidR="003A1A89" w:rsidRPr="00463EFC">
        <w:rPr>
          <w:rFonts w:asciiTheme="minorHAnsi" w:eastAsia="Times New Roman" w:hAnsiTheme="minorHAnsi" w:cstheme="minorHAnsi"/>
          <w:shd w:val="clear" w:color="auto" w:fill="FFFFFF"/>
          <w:lang w:eastAsia="en-AU"/>
        </w:rPr>
        <w:t xml:space="preserve">save that </w:t>
      </w:r>
      <w:r w:rsidR="009C2297" w:rsidRPr="00463EFC">
        <w:rPr>
          <w:rFonts w:asciiTheme="minorHAnsi" w:eastAsia="Times New Roman" w:hAnsiTheme="minorHAnsi" w:cstheme="minorHAnsi"/>
          <w:shd w:val="clear" w:color="auto" w:fill="FFFFFF"/>
          <w:lang w:eastAsia="en-AU"/>
        </w:rPr>
        <w:t>its</w:t>
      </w:r>
      <w:r w:rsidR="003A1A89" w:rsidRPr="00463EFC">
        <w:rPr>
          <w:rFonts w:asciiTheme="minorHAnsi" w:eastAsia="Times New Roman" w:hAnsiTheme="minorHAnsi" w:cstheme="minorHAnsi"/>
          <w:shd w:val="clear" w:color="auto" w:fill="FFFFFF"/>
          <w:lang w:eastAsia="en-AU"/>
        </w:rPr>
        <w:t xml:space="preserve"> requirements </w:t>
      </w:r>
      <w:r w:rsidR="00B65903" w:rsidRPr="00463EFC">
        <w:rPr>
          <w:rFonts w:asciiTheme="minorHAnsi" w:eastAsia="Times New Roman" w:hAnsiTheme="minorHAnsi" w:cstheme="minorHAnsi"/>
          <w:shd w:val="clear" w:color="auto" w:fill="FFFFFF"/>
          <w:lang w:eastAsia="en-AU"/>
        </w:rPr>
        <w:t xml:space="preserve">do not apply </w:t>
      </w:r>
      <w:r w:rsidR="003569EE" w:rsidRPr="00463EFC">
        <w:rPr>
          <w:rFonts w:asciiTheme="minorHAnsi" w:eastAsia="Times New Roman" w:hAnsiTheme="minorHAnsi" w:cstheme="minorHAnsi"/>
          <w:shd w:val="clear" w:color="auto" w:fill="FFFFFF"/>
          <w:lang w:eastAsia="en-AU"/>
        </w:rPr>
        <w:t xml:space="preserve">to </w:t>
      </w:r>
      <w:r w:rsidR="00B65903" w:rsidRPr="00463EFC">
        <w:rPr>
          <w:rFonts w:asciiTheme="minorHAnsi" w:eastAsia="Times New Roman" w:hAnsiTheme="minorHAnsi" w:cstheme="minorHAnsi"/>
          <w:shd w:val="clear" w:color="auto" w:fill="FFFFFF"/>
          <w:lang w:eastAsia="en-AU"/>
        </w:rPr>
        <w:t xml:space="preserve">documents </w:t>
      </w:r>
      <w:r w:rsidR="003A1A89" w:rsidRPr="00463EFC">
        <w:rPr>
          <w:rFonts w:asciiTheme="minorHAnsi" w:eastAsia="Times New Roman" w:hAnsiTheme="minorHAnsi" w:cstheme="minorHAnsi"/>
          <w:shd w:val="clear" w:color="auto" w:fill="FFFFFF"/>
          <w:lang w:eastAsia="en-AU"/>
        </w:rPr>
        <w:t xml:space="preserve">filed </w:t>
      </w:r>
      <w:r w:rsidR="009A53AF" w:rsidRPr="00463EFC">
        <w:rPr>
          <w:rFonts w:asciiTheme="minorHAnsi" w:eastAsia="Times New Roman" w:hAnsiTheme="minorHAnsi" w:cstheme="minorHAnsi"/>
          <w:shd w:val="clear" w:color="auto" w:fill="FFFFFF"/>
          <w:lang w:eastAsia="en-AU"/>
        </w:rPr>
        <w:t xml:space="preserve">on or </w:t>
      </w:r>
      <w:r w:rsidR="00B65903" w:rsidRPr="00463EFC">
        <w:rPr>
          <w:rFonts w:asciiTheme="minorHAnsi" w:eastAsia="Times New Roman" w:hAnsiTheme="minorHAnsi" w:cstheme="minorHAnsi"/>
          <w:shd w:val="clear" w:color="auto" w:fill="FFFFFF"/>
          <w:lang w:eastAsia="en-AU"/>
        </w:rPr>
        <w:t>before</w:t>
      </w:r>
      <w:r w:rsidR="009A53AF" w:rsidRPr="00463EFC">
        <w:rPr>
          <w:rFonts w:asciiTheme="minorHAnsi" w:eastAsia="Times New Roman" w:hAnsiTheme="minorHAnsi" w:cstheme="minorHAnsi"/>
          <w:shd w:val="clear" w:color="auto" w:fill="FFFFFF"/>
          <w:lang w:eastAsia="en-AU"/>
        </w:rPr>
        <w:t xml:space="preserve"> 1 </w:t>
      </w:r>
      <w:r w:rsidR="00396630">
        <w:rPr>
          <w:rFonts w:asciiTheme="minorHAnsi" w:eastAsia="Times New Roman" w:hAnsiTheme="minorHAnsi" w:cstheme="minorHAnsi"/>
          <w:shd w:val="clear" w:color="auto" w:fill="FFFFFF"/>
          <w:lang w:eastAsia="en-AU"/>
        </w:rPr>
        <w:t xml:space="preserve">May </w:t>
      </w:r>
      <w:r w:rsidR="009A53AF" w:rsidRPr="00463EFC">
        <w:rPr>
          <w:rFonts w:asciiTheme="minorHAnsi" w:eastAsia="Times New Roman" w:hAnsiTheme="minorHAnsi" w:cstheme="minorHAnsi"/>
          <w:shd w:val="clear" w:color="auto" w:fill="FFFFFF"/>
          <w:lang w:eastAsia="en-AU"/>
        </w:rPr>
        <w:t>2021</w:t>
      </w:r>
      <w:r w:rsidR="007E4134" w:rsidRPr="00463EFC">
        <w:rPr>
          <w:rFonts w:asciiTheme="minorHAnsi" w:eastAsia="Times New Roman" w:hAnsiTheme="minorHAnsi" w:cstheme="minorHAnsi"/>
          <w:shd w:val="clear" w:color="auto" w:fill="FFFFFF"/>
          <w:lang w:eastAsia="en-AU"/>
        </w:rPr>
        <w:t>.</w:t>
      </w:r>
    </w:p>
    <w:p w14:paraId="48CD9717" w14:textId="77777777" w:rsidR="00B66F0D" w:rsidRPr="00463EFC" w:rsidRDefault="00052F42" w:rsidP="00441209">
      <w:pPr>
        <w:pStyle w:val="PracticeNoteHeader2"/>
      </w:pPr>
      <w:r w:rsidRPr="00463EFC">
        <w:t>Definitions</w:t>
      </w:r>
    </w:p>
    <w:p w14:paraId="5D69834F" w14:textId="112050B2" w:rsidR="0047596E" w:rsidRPr="00463EFC" w:rsidRDefault="00052F42" w:rsidP="00E63A5C">
      <w:pPr>
        <w:pStyle w:val="ListParagraph"/>
        <w:numPr>
          <w:ilvl w:val="0"/>
          <w:numId w:val="4"/>
        </w:numPr>
        <w:ind w:left="567" w:hanging="56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In this Practice Note:</w:t>
      </w:r>
    </w:p>
    <w:p w14:paraId="68147FE2" w14:textId="4F119B1C" w:rsidR="003F1C1D" w:rsidRPr="00463EFC" w:rsidRDefault="003F1C1D" w:rsidP="00AE75CF">
      <w:pPr>
        <w:rPr>
          <w:rFonts w:asciiTheme="minorHAnsi" w:eastAsia="Times New Roman" w:hAnsiTheme="minorHAnsi" w:cstheme="minorHAnsi"/>
          <w:color w:val="000000"/>
          <w:shd w:val="clear" w:color="auto" w:fill="FFFFFF"/>
          <w:lang w:eastAsia="en-AU"/>
        </w:rPr>
      </w:pPr>
    </w:p>
    <w:p w14:paraId="130877CE" w14:textId="1FF47705" w:rsidR="00986FFF" w:rsidRDefault="0047596E" w:rsidP="0092508A">
      <w:pPr>
        <w:ind w:left="851"/>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b/>
          <w:bCs/>
          <w:shd w:val="clear" w:color="auto" w:fill="FFFFFF"/>
          <w:lang w:eastAsia="en-AU"/>
        </w:rPr>
        <w:t xml:space="preserve">Appellant </w:t>
      </w:r>
      <w:r w:rsidRPr="00463EFC">
        <w:rPr>
          <w:rFonts w:asciiTheme="minorHAnsi" w:eastAsia="Times New Roman" w:hAnsiTheme="minorHAnsi" w:cstheme="minorHAnsi"/>
          <w:shd w:val="clear" w:color="auto" w:fill="FFFFFF"/>
          <w:lang w:eastAsia="en-AU"/>
        </w:rPr>
        <w:t xml:space="preserve">has the same meaning as in the </w:t>
      </w:r>
      <w:r w:rsidRPr="00463EFC">
        <w:rPr>
          <w:rFonts w:asciiTheme="minorHAnsi" w:eastAsia="Times New Roman" w:hAnsiTheme="minorHAnsi" w:cstheme="minorHAnsi"/>
          <w:i/>
          <w:iCs/>
          <w:shd w:val="clear" w:color="auto" w:fill="FFFFFF"/>
          <w:lang w:eastAsia="en-AU"/>
        </w:rPr>
        <w:t>Rules</w:t>
      </w:r>
      <w:r w:rsidR="001F1906" w:rsidRPr="00463EFC">
        <w:rPr>
          <w:rFonts w:asciiTheme="minorHAnsi" w:eastAsia="Times New Roman" w:hAnsiTheme="minorHAnsi" w:cstheme="minorHAnsi"/>
          <w:shd w:val="clear" w:color="auto" w:fill="FFFFFF"/>
          <w:lang w:eastAsia="en-AU"/>
        </w:rPr>
        <w:t>, and includes an Appellant’s legal representative</w:t>
      </w:r>
    </w:p>
    <w:p w14:paraId="0086D123" w14:textId="77777777" w:rsidR="00EE2652" w:rsidRPr="00463EFC" w:rsidRDefault="00EE2652" w:rsidP="0092508A">
      <w:pPr>
        <w:ind w:left="851"/>
        <w:rPr>
          <w:rFonts w:asciiTheme="minorHAnsi" w:eastAsia="Times New Roman" w:hAnsiTheme="minorHAnsi" w:cstheme="minorHAnsi"/>
          <w:shd w:val="clear" w:color="auto" w:fill="FFFFFF"/>
          <w:lang w:eastAsia="en-AU"/>
        </w:rPr>
      </w:pPr>
    </w:p>
    <w:p w14:paraId="756D1159" w14:textId="61BBAB95" w:rsidR="008C274C" w:rsidRPr="00463EFC" w:rsidRDefault="008C274C" w:rsidP="0092508A">
      <w:pPr>
        <w:ind w:left="851"/>
        <w:rPr>
          <w:rFonts w:asciiTheme="minorHAnsi" w:eastAsia="Times New Roman" w:hAnsiTheme="minorHAnsi" w:cstheme="minorHAnsi"/>
          <w:i/>
          <w:iCs/>
          <w:shd w:val="clear" w:color="auto" w:fill="FFFFFF"/>
          <w:lang w:eastAsia="en-AU"/>
        </w:rPr>
      </w:pPr>
      <w:r w:rsidRPr="00463EFC">
        <w:rPr>
          <w:rFonts w:asciiTheme="minorHAnsi" w:eastAsia="Times New Roman" w:hAnsiTheme="minorHAnsi" w:cstheme="minorHAnsi"/>
          <w:b/>
          <w:bCs/>
          <w:shd w:val="clear" w:color="auto" w:fill="FFFFFF"/>
          <w:lang w:eastAsia="en-AU"/>
        </w:rPr>
        <w:t>Act</w:t>
      </w:r>
      <w:r w:rsidRPr="00463EFC">
        <w:rPr>
          <w:rFonts w:asciiTheme="minorHAnsi" w:eastAsia="Times New Roman" w:hAnsiTheme="minorHAnsi" w:cstheme="minorHAnsi"/>
          <w:i/>
          <w:iCs/>
          <w:shd w:val="clear" w:color="auto" w:fill="FFFFFF"/>
          <w:lang w:eastAsia="en-AU"/>
        </w:rPr>
        <w:t xml:space="preserve"> </w:t>
      </w:r>
      <w:r w:rsidRPr="00463EFC">
        <w:rPr>
          <w:rFonts w:asciiTheme="minorHAnsi" w:eastAsia="Times New Roman" w:hAnsiTheme="minorHAnsi" w:cstheme="minorHAnsi"/>
          <w:shd w:val="clear" w:color="auto" w:fill="FFFFFF"/>
          <w:lang w:eastAsia="en-AU"/>
        </w:rPr>
        <w:t>means the</w:t>
      </w:r>
      <w:r w:rsidRPr="00463EFC">
        <w:rPr>
          <w:rFonts w:asciiTheme="minorHAnsi" w:eastAsia="Times New Roman" w:hAnsiTheme="minorHAnsi" w:cstheme="minorHAnsi"/>
          <w:i/>
          <w:iCs/>
          <w:shd w:val="clear" w:color="auto" w:fill="FFFFFF"/>
          <w:lang w:eastAsia="en-AU"/>
        </w:rPr>
        <w:t xml:space="preserve"> Criminal Appeal Act 1912</w:t>
      </w:r>
    </w:p>
    <w:p w14:paraId="470FA123" w14:textId="7178674C" w:rsidR="00253153" w:rsidRPr="009F70B3" w:rsidRDefault="00253153" w:rsidP="0092508A">
      <w:pPr>
        <w:ind w:left="851"/>
        <w:rPr>
          <w:rFonts w:asciiTheme="minorHAnsi" w:eastAsia="Times New Roman" w:hAnsiTheme="minorHAnsi" w:cstheme="minorHAnsi"/>
          <w:shd w:val="clear" w:color="auto" w:fill="FFFFFF"/>
          <w:lang w:eastAsia="en-AU"/>
        </w:rPr>
      </w:pPr>
    </w:p>
    <w:p w14:paraId="4521D690" w14:textId="1FBCCE55" w:rsidR="00052F42" w:rsidRPr="00463EFC" w:rsidRDefault="00E57517" w:rsidP="0092508A">
      <w:pPr>
        <w:ind w:left="851"/>
        <w:rPr>
          <w:rFonts w:asciiTheme="minorHAnsi" w:eastAsia="Times New Roman" w:hAnsiTheme="minorHAnsi" w:cstheme="minorHAnsi"/>
          <w:i/>
          <w:iCs/>
          <w:color w:val="000000"/>
          <w:shd w:val="clear" w:color="auto" w:fill="FFFFFF"/>
          <w:lang w:eastAsia="en-AU"/>
        </w:rPr>
      </w:pPr>
      <w:r>
        <w:rPr>
          <w:rFonts w:asciiTheme="minorHAnsi" w:eastAsia="Times New Roman" w:hAnsiTheme="minorHAnsi" w:cstheme="minorHAnsi"/>
          <w:b/>
          <w:bCs/>
          <w:color w:val="000000"/>
          <w:shd w:val="clear" w:color="auto" w:fill="FFFFFF"/>
          <w:lang w:eastAsia="en-AU"/>
        </w:rPr>
        <w:t>Court</w:t>
      </w:r>
      <w:r w:rsidRPr="00463EFC">
        <w:rPr>
          <w:rFonts w:asciiTheme="minorHAnsi" w:eastAsia="Times New Roman" w:hAnsiTheme="minorHAnsi" w:cstheme="minorHAnsi"/>
          <w:b/>
          <w:bCs/>
          <w:color w:val="000000"/>
          <w:shd w:val="clear" w:color="auto" w:fill="FFFFFF"/>
          <w:lang w:eastAsia="en-AU"/>
        </w:rPr>
        <w:t> </w:t>
      </w:r>
      <w:r w:rsidR="00052F42" w:rsidRPr="00463EFC">
        <w:rPr>
          <w:rFonts w:asciiTheme="minorHAnsi" w:eastAsia="Times New Roman" w:hAnsiTheme="minorHAnsi" w:cstheme="minorHAnsi"/>
          <w:color w:val="000000"/>
          <w:shd w:val="clear" w:color="auto" w:fill="FFFFFF"/>
          <w:lang w:eastAsia="en-AU"/>
        </w:rPr>
        <w:t>means the </w:t>
      </w:r>
      <w:r w:rsidR="00052F42" w:rsidRPr="00EE2652">
        <w:rPr>
          <w:rFonts w:asciiTheme="minorHAnsi" w:eastAsia="Times New Roman" w:hAnsiTheme="minorHAnsi" w:cstheme="minorHAnsi"/>
          <w:color w:val="000000"/>
          <w:shd w:val="clear" w:color="auto" w:fill="FFFFFF"/>
          <w:lang w:eastAsia="en-AU"/>
        </w:rPr>
        <w:t>Court of Criminal Appeal</w:t>
      </w:r>
    </w:p>
    <w:p w14:paraId="0D65CD0C" w14:textId="1577EC67" w:rsidR="00B66F0D" w:rsidRPr="00463EFC" w:rsidRDefault="00B66F0D" w:rsidP="0092508A">
      <w:pPr>
        <w:ind w:left="851"/>
        <w:rPr>
          <w:rFonts w:asciiTheme="minorHAnsi" w:eastAsia="Times New Roman" w:hAnsiTheme="minorHAnsi" w:cstheme="minorHAnsi"/>
          <w:i/>
          <w:iCs/>
          <w:color w:val="000000"/>
          <w:shd w:val="clear" w:color="auto" w:fill="FFFFFF"/>
          <w:lang w:eastAsia="en-AU"/>
        </w:rPr>
      </w:pPr>
    </w:p>
    <w:p w14:paraId="19777D33" w14:textId="0BFB11E2" w:rsidR="00B66F0D" w:rsidRPr="00463EFC" w:rsidRDefault="00B66F0D" w:rsidP="0092508A">
      <w:pPr>
        <w:ind w:left="851"/>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b/>
          <w:bCs/>
          <w:color w:val="000000"/>
          <w:shd w:val="clear" w:color="auto" w:fill="FFFFFF"/>
          <w:lang w:eastAsia="en-AU"/>
        </w:rPr>
        <w:t xml:space="preserve">Crown </w:t>
      </w:r>
      <w:r w:rsidRPr="00463EFC">
        <w:rPr>
          <w:rFonts w:asciiTheme="minorHAnsi" w:eastAsia="Times New Roman" w:hAnsiTheme="minorHAnsi" w:cstheme="minorHAnsi"/>
          <w:color w:val="000000"/>
          <w:shd w:val="clear" w:color="auto" w:fill="FFFFFF"/>
          <w:lang w:eastAsia="en-AU"/>
        </w:rPr>
        <w:t>refers to all prosecuting bodies</w:t>
      </w:r>
    </w:p>
    <w:p w14:paraId="4741F28F" w14:textId="48032FEA" w:rsidR="00EB130A" w:rsidRPr="00463EFC" w:rsidRDefault="00EB130A" w:rsidP="0092508A">
      <w:pPr>
        <w:ind w:left="851"/>
        <w:rPr>
          <w:rFonts w:asciiTheme="minorHAnsi" w:eastAsia="Times New Roman" w:hAnsiTheme="minorHAnsi" w:cstheme="minorHAnsi"/>
          <w:b/>
          <w:bCs/>
          <w:color w:val="000000"/>
          <w:shd w:val="clear" w:color="auto" w:fill="FFFFFF"/>
          <w:lang w:eastAsia="en-AU"/>
        </w:rPr>
      </w:pPr>
    </w:p>
    <w:p w14:paraId="3D52074A" w14:textId="0A5770F6" w:rsidR="00EB130A" w:rsidRPr="00463EFC" w:rsidRDefault="00EB130A" w:rsidP="0092508A">
      <w:pPr>
        <w:ind w:left="851"/>
        <w:rPr>
          <w:rFonts w:asciiTheme="minorHAnsi" w:eastAsia="Times New Roman" w:hAnsiTheme="minorHAnsi" w:cstheme="minorHAnsi"/>
          <w:b/>
          <w:bCs/>
          <w:color w:val="000000"/>
          <w:shd w:val="clear" w:color="auto" w:fill="FFFFFF"/>
          <w:lang w:eastAsia="en-AU"/>
        </w:rPr>
      </w:pPr>
      <w:r w:rsidRPr="00463EFC">
        <w:rPr>
          <w:rFonts w:asciiTheme="minorHAnsi" w:eastAsia="Times New Roman" w:hAnsiTheme="minorHAnsi" w:cstheme="minorHAnsi"/>
          <w:b/>
          <w:bCs/>
          <w:color w:val="000000"/>
          <w:shd w:val="clear" w:color="auto" w:fill="FFFFFF"/>
          <w:lang w:eastAsia="en-AU"/>
        </w:rPr>
        <w:t xml:space="preserve">Registrar </w:t>
      </w:r>
      <w:r w:rsidRPr="00463EFC">
        <w:rPr>
          <w:rFonts w:asciiTheme="minorHAnsi" w:eastAsia="Times New Roman" w:hAnsiTheme="minorHAnsi" w:cstheme="minorHAnsi"/>
          <w:color w:val="000000"/>
          <w:shd w:val="clear" w:color="auto" w:fill="FFFFFF"/>
          <w:lang w:eastAsia="en-AU"/>
        </w:rPr>
        <w:t>means the Registra</w:t>
      </w:r>
      <w:r w:rsidR="003569EE" w:rsidRPr="00463EFC">
        <w:rPr>
          <w:rFonts w:asciiTheme="minorHAnsi" w:eastAsia="Times New Roman" w:hAnsiTheme="minorHAnsi" w:cstheme="minorHAnsi"/>
          <w:color w:val="000000"/>
          <w:shd w:val="clear" w:color="auto" w:fill="FFFFFF"/>
          <w:lang w:eastAsia="en-AU"/>
        </w:rPr>
        <w:t xml:space="preserve">r of the </w:t>
      </w:r>
      <w:r w:rsidR="003569EE" w:rsidRPr="00EE2652">
        <w:rPr>
          <w:rFonts w:asciiTheme="minorHAnsi" w:eastAsia="Times New Roman" w:hAnsiTheme="minorHAnsi" w:cstheme="minorHAnsi"/>
          <w:color w:val="000000"/>
          <w:shd w:val="clear" w:color="auto" w:fill="FFFFFF"/>
          <w:lang w:eastAsia="en-AU"/>
        </w:rPr>
        <w:t>Court of Criminal Appeal</w:t>
      </w:r>
    </w:p>
    <w:p w14:paraId="22C0432F" w14:textId="77777777" w:rsidR="00253153" w:rsidRPr="00463EFC" w:rsidRDefault="00253153" w:rsidP="0092508A">
      <w:pPr>
        <w:ind w:left="851"/>
        <w:rPr>
          <w:rFonts w:asciiTheme="minorHAnsi" w:eastAsia="Times New Roman" w:hAnsiTheme="minorHAnsi" w:cstheme="minorHAnsi"/>
          <w:i/>
          <w:iCs/>
          <w:color w:val="000000"/>
          <w:shd w:val="clear" w:color="auto" w:fill="FFFFFF"/>
          <w:lang w:eastAsia="en-AU"/>
        </w:rPr>
      </w:pPr>
    </w:p>
    <w:p w14:paraId="07490D83" w14:textId="783775C0" w:rsidR="0047596E" w:rsidRDefault="0047596E" w:rsidP="0092508A">
      <w:pPr>
        <w:ind w:left="851"/>
        <w:rPr>
          <w:rFonts w:asciiTheme="minorHAnsi" w:eastAsia="Times New Roman" w:hAnsiTheme="minorHAnsi" w:cstheme="minorHAnsi"/>
          <w:i/>
          <w:iCs/>
          <w:shd w:val="clear" w:color="auto" w:fill="FFFFFF"/>
          <w:lang w:eastAsia="en-AU"/>
        </w:rPr>
      </w:pPr>
      <w:r w:rsidRPr="00463EFC">
        <w:rPr>
          <w:rFonts w:asciiTheme="minorHAnsi" w:eastAsia="Times New Roman" w:hAnsiTheme="minorHAnsi" w:cstheme="minorHAnsi"/>
          <w:b/>
          <w:bCs/>
          <w:shd w:val="clear" w:color="auto" w:fill="FFFFFF"/>
          <w:lang w:eastAsia="en-AU"/>
        </w:rPr>
        <w:t xml:space="preserve">Registry </w:t>
      </w:r>
      <w:r w:rsidRPr="00463EFC">
        <w:rPr>
          <w:rFonts w:asciiTheme="minorHAnsi" w:eastAsia="Times New Roman" w:hAnsiTheme="minorHAnsi" w:cstheme="minorHAnsi"/>
          <w:shd w:val="clear" w:color="auto" w:fill="FFFFFF"/>
          <w:lang w:eastAsia="en-AU"/>
        </w:rPr>
        <w:t xml:space="preserve">means the Registry of the </w:t>
      </w:r>
      <w:r w:rsidRPr="00EE2652">
        <w:rPr>
          <w:rFonts w:asciiTheme="minorHAnsi" w:eastAsia="Times New Roman" w:hAnsiTheme="minorHAnsi" w:cstheme="minorHAnsi"/>
          <w:shd w:val="clear" w:color="auto" w:fill="FFFFFF"/>
          <w:lang w:eastAsia="en-AU"/>
        </w:rPr>
        <w:t>Court of Criminal Appeal</w:t>
      </w:r>
    </w:p>
    <w:p w14:paraId="02AD2D7B" w14:textId="315AC344" w:rsidR="00E57517" w:rsidRDefault="00E57517" w:rsidP="0092508A">
      <w:pPr>
        <w:ind w:left="851"/>
        <w:rPr>
          <w:rFonts w:asciiTheme="minorHAnsi" w:eastAsia="Times New Roman" w:hAnsiTheme="minorHAnsi" w:cstheme="minorHAnsi"/>
          <w:i/>
          <w:iCs/>
          <w:shd w:val="clear" w:color="auto" w:fill="FFFFFF"/>
          <w:lang w:eastAsia="en-AU"/>
        </w:rPr>
      </w:pPr>
    </w:p>
    <w:p w14:paraId="0201CD64" w14:textId="0FC7731D" w:rsidR="00E57517" w:rsidRPr="00EE2652" w:rsidRDefault="00E57517" w:rsidP="00E57517">
      <w:pPr>
        <w:ind w:left="851"/>
        <w:rPr>
          <w:rFonts w:asciiTheme="minorHAnsi" w:eastAsia="Times New Roman" w:hAnsiTheme="minorHAnsi" w:cstheme="minorHAnsi"/>
          <w:shd w:val="clear" w:color="auto" w:fill="FFFFFF"/>
          <w:lang w:eastAsia="en-AU"/>
        </w:rPr>
      </w:pPr>
      <w:r>
        <w:rPr>
          <w:rFonts w:asciiTheme="minorHAnsi" w:eastAsia="Times New Roman" w:hAnsiTheme="minorHAnsi" w:cstheme="minorHAnsi"/>
          <w:b/>
          <w:bCs/>
          <w:shd w:val="clear" w:color="auto" w:fill="FFFFFF"/>
          <w:lang w:eastAsia="en-AU"/>
        </w:rPr>
        <w:t>Respondent</w:t>
      </w:r>
      <w:r w:rsidRPr="00463EFC">
        <w:rPr>
          <w:rFonts w:asciiTheme="minorHAnsi" w:eastAsia="Times New Roman" w:hAnsiTheme="minorHAnsi" w:cstheme="minorHAnsi"/>
          <w:b/>
          <w:bCs/>
          <w:shd w:val="clear" w:color="auto" w:fill="FFFFFF"/>
          <w:lang w:eastAsia="en-AU"/>
        </w:rPr>
        <w:t xml:space="preserve"> </w:t>
      </w:r>
      <w:r w:rsidRPr="00463EFC">
        <w:rPr>
          <w:rFonts w:asciiTheme="minorHAnsi" w:eastAsia="Times New Roman" w:hAnsiTheme="minorHAnsi" w:cstheme="minorHAnsi"/>
          <w:shd w:val="clear" w:color="auto" w:fill="FFFFFF"/>
          <w:lang w:eastAsia="en-AU"/>
        </w:rPr>
        <w:t xml:space="preserve">has the same meaning as in the </w:t>
      </w:r>
      <w:r w:rsidRPr="00463EFC">
        <w:rPr>
          <w:rFonts w:asciiTheme="minorHAnsi" w:eastAsia="Times New Roman" w:hAnsiTheme="minorHAnsi" w:cstheme="minorHAnsi"/>
          <w:i/>
          <w:iCs/>
          <w:shd w:val="clear" w:color="auto" w:fill="FFFFFF"/>
          <w:lang w:eastAsia="en-AU"/>
        </w:rPr>
        <w:t>Rules</w:t>
      </w:r>
      <w:r w:rsidRPr="00463EFC">
        <w:rPr>
          <w:rFonts w:asciiTheme="minorHAnsi" w:eastAsia="Times New Roman" w:hAnsiTheme="minorHAnsi" w:cstheme="minorHAnsi"/>
          <w:shd w:val="clear" w:color="auto" w:fill="FFFFFF"/>
          <w:lang w:eastAsia="en-AU"/>
        </w:rPr>
        <w:t xml:space="preserve">, and includes a </w:t>
      </w:r>
      <w:r>
        <w:rPr>
          <w:rFonts w:asciiTheme="minorHAnsi" w:eastAsia="Times New Roman" w:hAnsiTheme="minorHAnsi" w:cstheme="minorHAnsi"/>
          <w:shd w:val="clear" w:color="auto" w:fill="FFFFFF"/>
          <w:lang w:eastAsia="en-AU"/>
        </w:rPr>
        <w:t>Respondent</w:t>
      </w:r>
      <w:r w:rsidRPr="00463EFC">
        <w:rPr>
          <w:rFonts w:asciiTheme="minorHAnsi" w:eastAsia="Times New Roman" w:hAnsiTheme="minorHAnsi" w:cstheme="minorHAnsi"/>
          <w:shd w:val="clear" w:color="auto" w:fill="FFFFFF"/>
          <w:lang w:eastAsia="en-AU"/>
        </w:rPr>
        <w:t>’s legal representative</w:t>
      </w:r>
    </w:p>
    <w:p w14:paraId="58DE277B" w14:textId="77777777" w:rsidR="00253153" w:rsidRPr="00463EFC" w:rsidRDefault="00253153" w:rsidP="00EE2652">
      <w:pPr>
        <w:rPr>
          <w:rFonts w:asciiTheme="minorHAnsi" w:eastAsia="Times New Roman" w:hAnsiTheme="minorHAnsi" w:cstheme="minorHAnsi"/>
          <w:color w:val="000000"/>
          <w:shd w:val="clear" w:color="auto" w:fill="FFFFFF"/>
          <w:lang w:eastAsia="en-AU"/>
        </w:rPr>
      </w:pPr>
    </w:p>
    <w:p w14:paraId="275B4B7C" w14:textId="79F74064" w:rsidR="00052F42" w:rsidRPr="00463EFC" w:rsidRDefault="00052F42" w:rsidP="0092508A">
      <w:pPr>
        <w:ind w:left="851"/>
        <w:rPr>
          <w:rFonts w:asciiTheme="minorHAnsi" w:eastAsia="Times New Roman" w:hAnsiTheme="minorHAnsi" w:cstheme="minorHAnsi"/>
          <w:i/>
          <w:iCs/>
          <w:color w:val="000000"/>
          <w:shd w:val="clear" w:color="auto" w:fill="FFFFFF"/>
          <w:lang w:eastAsia="en-AU"/>
        </w:rPr>
      </w:pPr>
      <w:r w:rsidRPr="00463EFC">
        <w:rPr>
          <w:rFonts w:asciiTheme="minorHAnsi" w:eastAsia="Times New Roman" w:hAnsiTheme="minorHAnsi" w:cstheme="minorHAnsi"/>
          <w:b/>
          <w:bCs/>
          <w:color w:val="000000"/>
          <w:shd w:val="clear" w:color="auto" w:fill="FFFFFF"/>
          <w:lang w:eastAsia="en-AU"/>
        </w:rPr>
        <w:t>Rules </w:t>
      </w:r>
      <w:r w:rsidRPr="00463EFC">
        <w:rPr>
          <w:rFonts w:asciiTheme="minorHAnsi" w:eastAsia="Times New Roman" w:hAnsiTheme="minorHAnsi" w:cstheme="minorHAnsi"/>
          <w:color w:val="000000"/>
          <w:shd w:val="clear" w:color="auto" w:fill="FFFFFF"/>
          <w:lang w:eastAsia="en-AU"/>
        </w:rPr>
        <w:t>means the </w:t>
      </w:r>
      <w:r w:rsidR="007618C7" w:rsidRPr="00463EFC">
        <w:rPr>
          <w:rFonts w:asciiTheme="minorHAnsi" w:eastAsia="Times New Roman" w:hAnsiTheme="minorHAnsi" w:cstheme="minorHAnsi"/>
          <w:i/>
          <w:iCs/>
          <w:color w:val="000000"/>
          <w:shd w:val="clear" w:color="auto" w:fill="FFFFFF"/>
          <w:lang w:eastAsia="en-AU"/>
        </w:rPr>
        <w:t>Supreme Court (Criminal Appeal) Rules 2021</w:t>
      </w:r>
    </w:p>
    <w:p w14:paraId="56C03BCB" w14:textId="27C2B9AF" w:rsidR="00B66F0D" w:rsidRPr="00463EFC" w:rsidRDefault="00B66F0D" w:rsidP="0092508A">
      <w:pPr>
        <w:ind w:left="851"/>
        <w:rPr>
          <w:rFonts w:asciiTheme="minorHAnsi" w:eastAsia="Times New Roman" w:hAnsiTheme="minorHAnsi" w:cstheme="minorHAnsi"/>
          <w:i/>
          <w:iCs/>
          <w:color w:val="000000"/>
          <w:shd w:val="clear" w:color="auto" w:fill="FFFFFF"/>
          <w:lang w:eastAsia="en-AU"/>
        </w:rPr>
      </w:pPr>
    </w:p>
    <w:p w14:paraId="41A53536" w14:textId="77777777" w:rsidR="00B66F0D" w:rsidRPr="00463EFC" w:rsidRDefault="00B66F0D" w:rsidP="00992122">
      <w:pPr>
        <w:ind w:left="851"/>
        <w:rPr>
          <w:rFonts w:asciiTheme="minorHAnsi" w:eastAsia="Times New Roman" w:hAnsiTheme="minorHAnsi" w:cstheme="minorHAnsi"/>
          <w:i/>
          <w:iCs/>
          <w:shd w:val="clear" w:color="auto" w:fill="FFFFFF"/>
          <w:lang w:eastAsia="en-AU"/>
        </w:rPr>
      </w:pPr>
      <w:r w:rsidRPr="00463EFC">
        <w:rPr>
          <w:rFonts w:asciiTheme="minorHAnsi" w:eastAsia="Times New Roman" w:hAnsiTheme="minorHAnsi" w:cstheme="minorHAnsi"/>
          <w:b/>
          <w:bCs/>
          <w:shd w:val="clear" w:color="auto" w:fill="FFFFFF"/>
          <w:lang w:eastAsia="en-AU"/>
        </w:rPr>
        <w:t xml:space="preserve">Trial Court </w:t>
      </w:r>
      <w:r w:rsidRPr="00463EFC">
        <w:rPr>
          <w:rFonts w:asciiTheme="minorHAnsi" w:eastAsia="Times New Roman" w:hAnsiTheme="minorHAnsi" w:cstheme="minorHAnsi"/>
          <w:shd w:val="clear" w:color="auto" w:fill="FFFFFF"/>
          <w:lang w:eastAsia="en-AU"/>
        </w:rPr>
        <w:t xml:space="preserve">has the same meaning as in the </w:t>
      </w:r>
      <w:r w:rsidRPr="00463EFC">
        <w:rPr>
          <w:rFonts w:asciiTheme="minorHAnsi" w:eastAsia="Times New Roman" w:hAnsiTheme="minorHAnsi" w:cstheme="minorHAnsi"/>
          <w:i/>
          <w:iCs/>
          <w:shd w:val="clear" w:color="auto" w:fill="FFFFFF"/>
          <w:lang w:eastAsia="en-AU"/>
        </w:rPr>
        <w:t>Rules</w:t>
      </w:r>
    </w:p>
    <w:p w14:paraId="5885A05A" w14:textId="001B7E79" w:rsidR="00052F42" w:rsidRPr="00463EFC" w:rsidRDefault="00052F42" w:rsidP="00441209">
      <w:pPr>
        <w:pStyle w:val="PracticeNoteHeader2"/>
      </w:pPr>
      <w:r w:rsidRPr="00463EFC">
        <w:t>Introduction</w:t>
      </w:r>
    </w:p>
    <w:p w14:paraId="35B130F6" w14:textId="2922D7EA" w:rsidR="00B66F0D" w:rsidRPr="00463EFC" w:rsidRDefault="00052F42" w:rsidP="00E63A5C">
      <w:pPr>
        <w:pStyle w:val="ListParagraph"/>
        <w:numPr>
          <w:ilvl w:val="0"/>
          <w:numId w:val="4"/>
        </w:numPr>
        <w:ind w:left="567" w:hanging="56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 xml:space="preserve">The purpose of this Practice Note is to explain the administrative and case management procedures followed in the </w:t>
      </w:r>
      <w:r w:rsidR="00E57517">
        <w:rPr>
          <w:rFonts w:asciiTheme="minorHAnsi" w:eastAsia="Times New Roman" w:hAnsiTheme="minorHAnsi" w:cstheme="minorHAnsi"/>
          <w:color w:val="000000"/>
          <w:shd w:val="clear" w:color="auto" w:fill="FFFFFF"/>
          <w:lang w:eastAsia="en-AU"/>
        </w:rPr>
        <w:t>Court</w:t>
      </w:r>
      <w:r w:rsidRPr="00463EFC">
        <w:rPr>
          <w:rFonts w:asciiTheme="minorHAnsi" w:eastAsia="Times New Roman" w:hAnsiTheme="minorHAnsi" w:cstheme="minorHAnsi"/>
          <w:color w:val="000000"/>
          <w:shd w:val="clear" w:color="auto" w:fill="FFFFFF"/>
          <w:lang w:eastAsia="en-AU"/>
        </w:rPr>
        <w:t>.</w:t>
      </w:r>
    </w:p>
    <w:p w14:paraId="2638E9CA" w14:textId="77777777" w:rsidR="00B66F0D" w:rsidRPr="00463EFC" w:rsidRDefault="00B66F0D" w:rsidP="00AE75CF">
      <w:pPr>
        <w:rPr>
          <w:rFonts w:asciiTheme="minorHAnsi" w:eastAsia="Times New Roman" w:hAnsiTheme="minorHAnsi" w:cstheme="minorHAnsi"/>
          <w:color w:val="000000"/>
          <w:shd w:val="clear" w:color="auto" w:fill="FFFFFF"/>
          <w:lang w:eastAsia="en-AU"/>
        </w:rPr>
      </w:pPr>
    </w:p>
    <w:p w14:paraId="422BB71D" w14:textId="5AF41A79" w:rsidR="00B66F0D" w:rsidRPr="00463EFC" w:rsidRDefault="003A1A89" w:rsidP="00441209">
      <w:pPr>
        <w:pStyle w:val="PracticeNoteHeader2"/>
      </w:pPr>
      <w:r w:rsidRPr="00463EFC">
        <w:lastRenderedPageBreak/>
        <w:t>Filing Documents (Rules, Division 2.2)</w:t>
      </w:r>
    </w:p>
    <w:p w14:paraId="4E93B53B" w14:textId="2B17331A" w:rsidR="00534875" w:rsidRPr="00EE2652" w:rsidRDefault="00EE6E17" w:rsidP="00FF7F9B">
      <w:pPr>
        <w:pStyle w:val="ListParagraph"/>
        <w:numPr>
          <w:ilvl w:val="0"/>
          <w:numId w:val="4"/>
        </w:numPr>
        <w:ind w:left="567" w:hanging="567"/>
        <w:rPr>
          <w:rFonts w:asciiTheme="minorHAnsi" w:eastAsia="Times New Roman" w:hAnsiTheme="minorHAnsi" w:cstheme="minorHAnsi"/>
          <w:shd w:val="clear" w:color="auto" w:fill="FFFFFF"/>
          <w:lang w:eastAsia="en-AU"/>
        </w:rPr>
      </w:pPr>
      <w:r w:rsidRPr="00EE2652">
        <w:rPr>
          <w:rFonts w:asciiTheme="minorHAnsi" w:eastAsia="Times New Roman" w:hAnsiTheme="minorHAnsi" w:cstheme="minorHAnsi"/>
          <w:shd w:val="clear" w:color="auto" w:fill="FFFFFF"/>
          <w:lang w:eastAsia="en-AU"/>
        </w:rPr>
        <w:t xml:space="preserve">A </w:t>
      </w:r>
      <w:r w:rsidR="001F1906" w:rsidRPr="00EE2652">
        <w:rPr>
          <w:rFonts w:asciiTheme="minorHAnsi" w:eastAsia="Times New Roman" w:hAnsiTheme="minorHAnsi" w:cstheme="minorHAnsi"/>
          <w:shd w:val="clear" w:color="auto" w:fill="FFFFFF"/>
          <w:lang w:eastAsia="en-AU"/>
        </w:rPr>
        <w:t>N</w:t>
      </w:r>
      <w:r w:rsidRPr="00EE2652">
        <w:rPr>
          <w:rFonts w:asciiTheme="minorHAnsi" w:eastAsia="Times New Roman" w:hAnsiTheme="minorHAnsi" w:cstheme="minorHAnsi"/>
          <w:shd w:val="clear" w:color="auto" w:fill="FFFFFF"/>
          <w:lang w:eastAsia="en-AU"/>
        </w:rPr>
        <w:t xml:space="preserve">otice of </w:t>
      </w:r>
      <w:r w:rsidR="001F1906" w:rsidRPr="00EE2652">
        <w:rPr>
          <w:rFonts w:asciiTheme="minorHAnsi" w:eastAsia="Times New Roman" w:hAnsiTheme="minorHAnsi" w:cstheme="minorHAnsi"/>
          <w:shd w:val="clear" w:color="auto" w:fill="FFFFFF"/>
          <w:lang w:eastAsia="en-AU"/>
        </w:rPr>
        <w:t>I</w:t>
      </w:r>
      <w:r w:rsidRPr="00EE2652">
        <w:rPr>
          <w:rFonts w:asciiTheme="minorHAnsi" w:eastAsia="Times New Roman" w:hAnsiTheme="minorHAnsi" w:cstheme="minorHAnsi"/>
          <w:shd w:val="clear" w:color="auto" w:fill="FFFFFF"/>
          <w:lang w:eastAsia="en-AU"/>
        </w:rPr>
        <w:t xml:space="preserve">ntention to </w:t>
      </w:r>
      <w:r w:rsidR="001F1906" w:rsidRPr="00EE2652">
        <w:rPr>
          <w:rFonts w:asciiTheme="minorHAnsi" w:eastAsia="Times New Roman" w:hAnsiTheme="minorHAnsi" w:cstheme="minorHAnsi"/>
          <w:shd w:val="clear" w:color="auto" w:fill="FFFFFF"/>
          <w:lang w:eastAsia="en-AU"/>
        </w:rPr>
        <w:t>A</w:t>
      </w:r>
      <w:r w:rsidRPr="00EE2652">
        <w:rPr>
          <w:rFonts w:asciiTheme="minorHAnsi" w:eastAsia="Times New Roman" w:hAnsiTheme="minorHAnsi" w:cstheme="minorHAnsi"/>
          <w:shd w:val="clear" w:color="auto" w:fill="FFFFFF"/>
          <w:lang w:eastAsia="en-AU"/>
        </w:rPr>
        <w:t xml:space="preserve">ppeal </w:t>
      </w:r>
      <w:r w:rsidR="0047596E" w:rsidRPr="00EE2652">
        <w:rPr>
          <w:rFonts w:asciiTheme="minorHAnsi" w:eastAsia="Times New Roman" w:hAnsiTheme="minorHAnsi" w:cstheme="minorHAnsi"/>
          <w:shd w:val="clear" w:color="auto" w:fill="FFFFFF"/>
          <w:lang w:eastAsia="en-AU"/>
        </w:rPr>
        <w:t xml:space="preserve">(“NIA”) </w:t>
      </w:r>
      <w:r w:rsidRPr="00EE2652">
        <w:rPr>
          <w:rFonts w:asciiTheme="minorHAnsi" w:eastAsia="Times New Roman" w:hAnsiTheme="minorHAnsi" w:cstheme="minorHAnsi"/>
          <w:shd w:val="clear" w:color="auto" w:fill="FFFFFF"/>
          <w:lang w:eastAsia="en-AU"/>
        </w:rPr>
        <w:t xml:space="preserve">and an </w:t>
      </w:r>
      <w:r w:rsidR="001F1906" w:rsidRPr="00EE2652">
        <w:rPr>
          <w:rFonts w:asciiTheme="minorHAnsi" w:eastAsia="Times New Roman" w:hAnsiTheme="minorHAnsi" w:cstheme="minorHAnsi"/>
          <w:shd w:val="clear" w:color="auto" w:fill="FFFFFF"/>
          <w:lang w:eastAsia="en-AU"/>
        </w:rPr>
        <w:t>Ap</w:t>
      </w:r>
      <w:r w:rsidRPr="00EE2652">
        <w:rPr>
          <w:rFonts w:asciiTheme="minorHAnsi" w:eastAsia="Times New Roman" w:hAnsiTheme="minorHAnsi" w:cstheme="minorHAnsi"/>
          <w:shd w:val="clear" w:color="auto" w:fill="FFFFFF"/>
          <w:lang w:eastAsia="en-AU"/>
        </w:rPr>
        <w:t xml:space="preserve">plication for an </w:t>
      </w:r>
      <w:r w:rsidR="001F1906" w:rsidRPr="00EE2652">
        <w:rPr>
          <w:rFonts w:asciiTheme="minorHAnsi" w:eastAsia="Times New Roman" w:hAnsiTheme="minorHAnsi" w:cstheme="minorHAnsi"/>
          <w:shd w:val="clear" w:color="auto" w:fill="FFFFFF"/>
          <w:lang w:eastAsia="en-AU"/>
        </w:rPr>
        <w:t>E</w:t>
      </w:r>
      <w:r w:rsidRPr="00EE2652">
        <w:rPr>
          <w:rFonts w:asciiTheme="minorHAnsi" w:eastAsia="Times New Roman" w:hAnsiTheme="minorHAnsi" w:cstheme="minorHAnsi"/>
          <w:shd w:val="clear" w:color="auto" w:fill="FFFFFF"/>
          <w:lang w:eastAsia="en-AU"/>
        </w:rPr>
        <w:t xml:space="preserve">xtension of </w:t>
      </w:r>
      <w:r w:rsidR="001F1906" w:rsidRPr="00EE2652">
        <w:rPr>
          <w:rFonts w:asciiTheme="minorHAnsi" w:eastAsia="Times New Roman" w:hAnsiTheme="minorHAnsi" w:cstheme="minorHAnsi"/>
          <w:shd w:val="clear" w:color="auto" w:fill="FFFFFF"/>
          <w:lang w:eastAsia="en-AU"/>
        </w:rPr>
        <w:t>Ti</w:t>
      </w:r>
      <w:r w:rsidRPr="00EE2652">
        <w:rPr>
          <w:rFonts w:asciiTheme="minorHAnsi" w:eastAsia="Times New Roman" w:hAnsiTheme="minorHAnsi" w:cstheme="minorHAnsi"/>
          <w:shd w:val="clear" w:color="auto" w:fill="FFFFFF"/>
          <w:lang w:eastAsia="en-AU"/>
        </w:rPr>
        <w:t>me for the filing of a</w:t>
      </w:r>
      <w:r w:rsidR="001F1906" w:rsidRPr="00EE2652">
        <w:rPr>
          <w:rFonts w:asciiTheme="minorHAnsi" w:eastAsia="Times New Roman" w:hAnsiTheme="minorHAnsi" w:cstheme="minorHAnsi"/>
          <w:shd w:val="clear" w:color="auto" w:fill="FFFFFF"/>
          <w:lang w:eastAsia="en-AU"/>
        </w:rPr>
        <w:t xml:space="preserve">n NIA </w:t>
      </w:r>
      <w:r w:rsidRPr="00EE2652">
        <w:rPr>
          <w:rFonts w:asciiTheme="minorHAnsi" w:eastAsia="Times New Roman" w:hAnsiTheme="minorHAnsi" w:cstheme="minorHAnsi"/>
          <w:shd w:val="clear" w:color="auto" w:fill="FFFFFF"/>
          <w:lang w:eastAsia="en-AU"/>
        </w:rPr>
        <w:t xml:space="preserve">can be filed by sending it electronically to </w:t>
      </w:r>
      <w:hyperlink r:id="rId8" w:history="1">
        <w:r w:rsidR="00B66F0D" w:rsidRPr="00EE2652">
          <w:rPr>
            <w:rStyle w:val="Hyperlink"/>
            <w:rFonts w:asciiTheme="minorHAnsi" w:eastAsia="Times New Roman" w:hAnsiTheme="minorHAnsi" w:cstheme="minorHAnsi"/>
            <w:shd w:val="clear" w:color="auto" w:fill="FFFFFF"/>
            <w:lang w:eastAsia="en-AU"/>
          </w:rPr>
          <w:t>niacourtofcriminalappeal@justice.nsw.gov.au</w:t>
        </w:r>
      </w:hyperlink>
      <w:r w:rsidRPr="00EE2652">
        <w:rPr>
          <w:rStyle w:val="Hyperlink"/>
          <w:rFonts w:asciiTheme="minorHAnsi" w:eastAsia="Times New Roman" w:hAnsiTheme="minorHAnsi" w:cstheme="minorHAnsi"/>
          <w:color w:val="auto"/>
          <w:u w:val="none"/>
          <w:shd w:val="clear" w:color="auto" w:fill="FFFFFF"/>
          <w:lang w:eastAsia="en-AU"/>
        </w:rPr>
        <w:t xml:space="preserve">, or by </w:t>
      </w:r>
      <w:r w:rsidRPr="00EE2652">
        <w:rPr>
          <w:rFonts w:asciiTheme="minorHAnsi" w:eastAsia="Times New Roman" w:hAnsiTheme="minorHAnsi" w:cstheme="minorHAnsi"/>
          <w:shd w:val="clear" w:color="auto" w:fill="FFFFFF"/>
          <w:lang w:eastAsia="en-AU"/>
        </w:rPr>
        <w:t xml:space="preserve">delivering it </w:t>
      </w:r>
      <w:r w:rsidR="0054318B" w:rsidRPr="00EE2652">
        <w:rPr>
          <w:rFonts w:asciiTheme="minorHAnsi" w:eastAsia="Times New Roman" w:hAnsiTheme="minorHAnsi" w:cstheme="minorHAnsi"/>
          <w:shd w:val="clear" w:color="auto" w:fill="FFFFFF"/>
          <w:lang w:eastAsia="en-AU"/>
        </w:rPr>
        <w:t xml:space="preserve">or posting it </w:t>
      </w:r>
      <w:r w:rsidRPr="00EE2652">
        <w:rPr>
          <w:rFonts w:asciiTheme="minorHAnsi" w:eastAsia="Times New Roman" w:hAnsiTheme="minorHAnsi" w:cstheme="minorHAnsi"/>
          <w:shd w:val="clear" w:color="auto" w:fill="FFFFFF"/>
          <w:lang w:eastAsia="en-AU"/>
        </w:rPr>
        <w:t xml:space="preserve">to </w:t>
      </w:r>
      <w:r w:rsidR="0054318B" w:rsidRPr="00EE2652">
        <w:rPr>
          <w:rFonts w:asciiTheme="minorHAnsi" w:eastAsia="Times New Roman" w:hAnsiTheme="minorHAnsi" w:cstheme="minorHAnsi"/>
          <w:shd w:val="clear" w:color="auto" w:fill="FFFFFF"/>
          <w:lang w:eastAsia="en-AU"/>
        </w:rPr>
        <w:t>the Registry.</w:t>
      </w:r>
      <w:r w:rsidRPr="00EE2652">
        <w:rPr>
          <w:rFonts w:asciiTheme="minorHAnsi" w:eastAsia="Times New Roman" w:hAnsiTheme="minorHAnsi" w:cstheme="minorHAnsi"/>
          <w:shd w:val="clear" w:color="auto" w:fill="FFFFFF"/>
          <w:lang w:eastAsia="en-AU"/>
        </w:rPr>
        <w:t xml:space="preserve"> </w:t>
      </w:r>
      <w:r w:rsidR="001F1906" w:rsidRPr="00EE2652">
        <w:rPr>
          <w:rFonts w:asciiTheme="minorHAnsi" w:eastAsia="Times New Roman" w:hAnsiTheme="minorHAnsi" w:cstheme="minorHAnsi"/>
          <w:shd w:val="clear" w:color="auto" w:fill="FFFFFF"/>
          <w:lang w:eastAsia="en-AU"/>
        </w:rPr>
        <w:t>The Registrar will acknowledge receipt of every Notice lodged</w:t>
      </w:r>
      <w:r w:rsidR="001F1906" w:rsidRPr="00EE2652">
        <w:rPr>
          <w:rFonts w:asciiTheme="minorHAnsi" w:eastAsia="Times New Roman" w:hAnsiTheme="minorHAnsi" w:cstheme="minorHAnsi"/>
          <w:color w:val="0070C0"/>
          <w:shd w:val="clear" w:color="auto" w:fill="FFFFFF"/>
          <w:lang w:eastAsia="en-AU"/>
        </w:rPr>
        <w:t>.</w:t>
      </w:r>
      <w:r w:rsidR="00E56D1C" w:rsidRPr="00EE2652">
        <w:rPr>
          <w:rFonts w:asciiTheme="minorHAnsi" w:eastAsia="Times New Roman" w:hAnsiTheme="minorHAnsi" w:cstheme="minorHAnsi"/>
          <w:color w:val="0070C0"/>
          <w:shd w:val="clear" w:color="auto" w:fill="FFFFFF"/>
          <w:lang w:eastAsia="en-AU"/>
        </w:rPr>
        <w:t xml:space="preserve"> </w:t>
      </w:r>
    </w:p>
    <w:p w14:paraId="34103D5E" w14:textId="77777777" w:rsidR="00EE2652" w:rsidRPr="00EE2652" w:rsidRDefault="00EE2652" w:rsidP="00EE2652">
      <w:pPr>
        <w:rPr>
          <w:rFonts w:asciiTheme="minorHAnsi" w:eastAsia="Times New Roman" w:hAnsiTheme="minorHAnsi" w:cstheme="minorHAnsi"/>
          <w:shd w:val="clear" w:color="auto" w:fill="FFFFFF"/>
          <w:lang w:eastAsia="en-AU"/>
        </w:rPr>
      </w:pPr>
    </w:p>
    <w:p w14:paraId="1286C67F" w14:textId="2F94C2B0" w:rsidR="00271802" w:rsidRPr="00463EFC" w:rsidRDefault="00534875" w:rsidP="009F70B3">
      <w:pPr>
        <w:pStyle w:val="ListParagraph"/>
        <w:numPr>
          <w:ilvl w:val="0"/>
          <w:numId w:val="4"/>
        </w:numPr>
        <w:spacing w:after="120"/>
        <w:ind w:left="567" w:hanging="567"/>
        <w:rPr>
          <w:rFonts w:asciiTheme="minorHAnsi" w:hAnsiTheme="minorHAnsi" w:cstheme="minorHAnsi"/>
          <w:shd w:val="clear" w:color="auto" w:fill="FFFFFF"/>
          <w:lang w:eastAsia="en-AU"/>
        </w:rPr>
      </w:pPr>
      <w:r w:rsidRPr="00463EFC">
        <w:rPr>
          <w:rFonts w:asciiTheme="minorHAnsi" w:hAnsiTheme="minorHAnsi" w:cstheme="minorHAnsi"/>
          <w:shd w:val="clear" w:color="auto" w:fill="FFFFFF"/>
          <w:lang w:eastAsia="en-AU"/>
        </w:rPr>
        <w:t xml:space="preserve">Subject to any orders which may be made by the Court </w:t>
      </w:r>
      <w:r w:rsidR="00E56D1C">
        <w:rPr>
          <w:rFonts w:asciiTheme="minorHAnsi" w:hAnsiTheme="minorHAnsi" w:cstheme="minorHAnsi"/>
          <w:shd w:val="clear" w:color="auto" w:fill="FFFFFF"/>
          <w:lang w:eastAsia="en-AU"/>
        </w:rPr>
        <w:t xml:space="preserve"> </w:t>
      </w:r>
      <w:r w:rsidRPr="00463EFC">
        <w:rPr>
          <w:rFonts w:asciiTheme="minorHAnsi" w:hAnsiTheme="minorHAnsi" w:cstheme="minorHAnsi"/>
          <w:shd w:val="clear" w:color="auto" w:fill="FFFFFF"/>
          <w:lang w:eastAsia="en-AU"/>
        </w:rPr>
        <w:t>or the Regis</w:t>
      </w:r>
      <w:r w:rsidR="00F44262" w:rsidRPr="00463EFC">
        <w:rPr>
          <w:rFonts w:asciiTheme="minorHAnsi" w:hAnsiTheme="minorHAnsi" w:cstheme="minorHAnsi"/>
          <w:shd w:val="clear" w:color="auto" w:fill="FFFFFF"/>
          <w:lang w:eastAsia="en-AU"/>
        </w:rPr>
        <w:t>trar pursuant to Rule 2.3(1)(c)</w:t>
      </w:r>
      <w:r w:rsidR="00E57517">
        <w:rPr>
          <w:rFonts w:asciiTheme="minorHAnsi" w:hAnsiTheme="minorHAnsi" w:cstheme="minorHAnsi"/>
          <w:shd w:val="clear" w:color="auto" w:fill="FFFFFF"/>
          <w:lang w:eastAsia="en-AU"/>
        </w:rPr>
        <w:t xml:space="preserve"> and 2.3(3)(b)</w:t>
      </w:r>
      <w:r w:rsidR="00F44262" w:rsidRPr="00463EFC">
        <w:rPr>
          <w:rFonts w:asciiTheme="minorHAnsi" w:hAnsiTheme="minorHAnsi" w:cstheme="minorHAnsi"/>
          <w:shd w:val="clear" w:color="auto" w:fill="FFFFFF"/>
          <w:lang w:eastAsia="en-AU"/>
        </w:rPr>
        <w:t>, a</w:t>
      </w:r>
      <w:r w:rsidRPr="00463EFC">
        <w:rPr>
          <w:rFonts w:asciiTheme="minorHAnsi" w:hAnsiTheme="minorHAnsi" w:cstheme="minorHAnsi"/>
          <w:shd w:val="clear" w:color="auto" w:fill="FFFFFF"/>
          <w:lang w:eastAsia="en-AU"/>
        </w:rPr>
        <w:t>ll documents</w:t>
      </w:r>
      <w:r w:rsidR="006F773C" w:rsidRPr="00463EFC">
        <w:rPr>
          <w:rFonts w:asciiTheme="minorHAnsi" w:hAnsiTheme="minorHAnsi" w:cstheme="minorHAnsi"/>
          <w:shd w:val="clear" w:color="auto" w:fill="FFFFFF"/>
          <w:lang w:eastAsia="en-AU"/>
        </w:rPr>
        <w:t xml:space="preserve"> that are to be </w:t>
      </w:r>
      <w:r w:rsidRPr="00463EFC">
        <w:rPr>
          <w:rFonts w:asciiTheme="minorHAnsi" w:hAnsiTheme="minorHAnsi" w:cstheme="minorHAnsi"/>
          <w:shd w:val="clear" w:color="auto" w:fill="FFFFFF"/>
          <w:lang w:eastAsia="en-AU"/>
        </w:rPr>
        <w:t>filed with the Court may be filed by email (“e</w:t>
      </w:r>
      <w:r w:rsidR="00441209">
        <w:rPr>
          <w:rFonts w:asciiTheme="minorHAnsi" w:hAnsiTheme="minorHAnsi" w:cstheme="minorHAnsi"/>
          <w:shd w:val="clear" w:color="auto" w:fill="FFFFFF"/>
          <w:lang w:eastAsia="en-AU"/>
        </w:rPr>
        <w:noBreakHyphen/>
      </w:r>
      <w:r w:rsidRPr="00463EFC">
        <w:rPr>
          <w:rFonts w:asciiTheme="minorHAnsi" w:hAnsiTheme="minorHAnsi" w:cstheme="minorHAnsi"/>
          <w:shd w:val="clear" w:color="auto" w:fill="FFFFFF"/>
          <w:lang w:eastAsia="en-AU"/>
        </w:rPr>
        <w:t>filing”), except the following</w:t>
      </w:r>
      <w:r w:rsidR="00F44262" w:rsidRPr="00463EFC">
        <w:rPr>
          <w:rFonts w:asciiTheme="minorHAnsi" w:hAnsiTheme="minorHAnsi" w:cstheme="minorHAnsi"/>
          <w:shd w:val="clear" w:color="auto" w:fill="FFFFFF"/>
          <w:lang w:eastAsia="en-AU"/>
        </w:rPr>
        <w:t>:</w:t>
      </w:r>
    </w:p>
    <w:p w14:paraId="10F9F3CD" w14:textId="71C8B991" w:rsidR="00534875" w:rsidRPr="00463EFC" w:rsidRDefault="00534875" w:rsidP="009F70B3">
      <w:pPr>
        <w:pStyle w:val="ListParagraph"/>
        <w:numPr>
          <w:ilvl w:val="0"/>
          <w:numId w:val="16"/>
        </w:numPr>
        <w:spacing w:after="120"/>
        <w:ind w:left="851" w:hanging="284"/>
        <w:rPr>
          <w:rFonts w:asciiTheme="minorHAnsi" w:hAnsiTheme="minorHAnsi" w:cstheme="minorHAnsi"/>
          <w:shd w:val="clear" w:color="auto" w:fill="FFFFFF"/>
          <w:lang w:eastAsia="en-AU"/>
        </w:rPr>
      </w:pPr>
      <w:r w:rsidRPr="00463EFC">
        <w:rPr>
          <w:rFonts w:asciiTheme="minorHAnsi" w:hAnsiTheme="minorHAnsi" w:cstheme="minorHAnsi"/>
          <w:shd w:val="clear" w:color="auto" w:fill="FFFFFF"/>
          <w:lang w:eastAsia="en-AU"/>
        </w:rPr>
        <w:t xml:space="preserve">Appeal </w:t>
      </w:r>
      <w:r w:rsidR="00271802" w:rsidRPr="00463EFC">
        <w:rPr>
          <w:rFonts w:asciiTheme="minorHAnsi" w:hAnsiTheme="minorHAnsi" w:cstheme="minorHAnsi"/>
          <w:shd w:val="clear" w:color="auto" w:fill="FFFFFF"/>
          <w:lang w:eastAsia="en-AU"/>
        </w:rPr>
        <w:t>B</w:t>
      </w:r>
      <w:r w:rsidRPr="00463EFC">
        <w:rPr>
          <w:rFonts w:asciiTheme="minorHAnsi" w:hAnsiTheme="minorHAnsi" w:cstheme="minorHAnsi"/>
          <w:shd w:val="clear" w:color="auto" w:fill="FFFFFF"/>
          <w:lang w:eastAsia="en-AU"/>
        </w:rPr>
        <w:t>ooks</w:t>
      </w:r>
    </w:p>
    <w:p w14:paraId="600AB7BE" w14:textId="08B2E8BA" w:rsidR="00534875" w:rsidRPr="00463EFC" w:rsidRDefault="00534875" w:rsidP="009F70B3">
      <w:pPr>
        <w:pStyle w:val="ListParagraph"/>
        <w:numPr>
          <w:ilvl w:val="0"/>
          <w:numId w:val="16"/>
        </w:numPr>
        <w:spacing w:after="120"/>
        <w:ind w:left="851" w:hanging="284"/>
        <w:rPr>
          <w:rFonts w:asciiTheme="minorHAnsi" w:hAnsiTheme="minorHAnsi" w:cstheme="minorHAnsi"/>
          <w:shd w:val="clear" w:color="auto" w:fill="FFFFFF"/>
          <w:lang w:eastAsia="en-AU"/>
        </w:rPr>
      </w:pPr>
      <w:r w:rsidRPr="00463EFC">
        <w:rPr>
          <w:rFonts w:asciiTheme="minorHAnsi" w:hAnsiTheme="minorHAnsi" w:cstheme="minorHAnsi"/>
          <w:shd w:val="clear" w:color="auto" w:fill="FFFFFF"/>
          <w:lang w:eastAsia="en-AU"/>
        </w:rPr>
        <w:t>Colour exhibits</w:t>
      </w:r>
    </w:p>
    <w:p w14:paraId="5296D713" w14:textId="2F448D6B" w:rsidR="00245693" w:rsidRPr="00463EFC" w:rsidRDefault="00245693" w:rsidP="009F70B3">
      <w:pPr>
        <w:pStyle w:val="ListParagraph"/>
        <w:numPr>
          <w:ilvl w:val="0"/>
          <w:numId w:val="16"/>
        </w:numPr>
        <w:spacing w:after="120"/>
        <w:ind w:left="851" w:hanging="284"/>
        <w:rPr>
          <w:rFonts w:asciiTheme="minorHAnsi" w:hAnsiTheme="minorHAnsi" w:cstheme="minorHAnsi"/>
          <w:shd w:val="clear" w:color="auto" w:fill="FFFFFF"/>
          <w:lang w:eastAsia="en-AU"/>
        </w:rPr>
      </w:pPr>
      <w:r w:rsidRPr="00463EFC">
        <w:rPr>
          <w:rFonts w:asciiTheme="minorHAnsi" w:hAnsiTheme="minorHAnsi" w:cstheme="minorHAnsi"/>
          <w:shd w:val="clear" w:color="auto" w:fill="FFFFFF"/>
          <w:lang w:eastAsia="en-AU"/>
        </w:rPr>
        <w:t>Non-documentary exhibits (such as audio-visual exhibits)</w:t>
      </w:r>
    </w:p>
    <w:p w14:paraId="1637DDAD" w14:textId="2E88F946" w:rsidR="00534875" w:rsidRPr="00463EFC" w:rsidRDefault="00534875" w:rsidP="009F70B3">
      <w:pPr>
        <w:pStyle w:val="ListParagraph"/>
        <w:numPr>
          <w:ilvl w:val="0"/>
          <w:numId w:val="16"/>
        </w:numPr>
        <w:ind w:left="851" w:hanging="284"/>
        <w:rPr>
          <w:rFonts w:asciiTheme="minorHAnsi" w:hAnsiTheme="minorHAnsi" w:cstheme="minorHAnsi"/>
          <w:shd w:val="clear" w:color="auto" w:fill="FFFFFF"/>
          <w:lang w:eastAsia="en-AU"/>
        </w:rPr>
      </w:pPr>
      <w:r w:rsidRPr="00463EFC">
        <w:rPr>
          <w:rFonts w:asciiTheme="minorHAnsi" w:hAnsiTheme="minorHAnsi" w:cstheme="minorHAnsi"/>
          <w:shd w:val="clear" w:color="auto" w:fill="FFFFFF"/>
          <w:lang w:eastAsia="en-AU"/>
        </w:rPr>
        <w:t>Sensitive, Confidential and/or Court-sealed documents (only the original is required)</w:t>
      </w:r>
      <w:r w:rsidR="000951FF" w:rsidRPr="00463EFC">
        <w:rPr>
          <w:rFonts w:asciiTheme="minorHAnsi" w:hAnsiTheme="minorHAnsi" w:cstheme="minorHAnsi"/>
          <w:shd w:val="clear" w:color="auto" w:fill="FFFFFF"/>
          <w:lang w:eastAsia="en-AU"/>
        </w:rPr>
        <w:t>;</w:t>
      </w:r>
    </w:p>
    <w:p w14:paraId="707E1917" w14:textId="30957C78" w:rsidR="002E2E19" w:rsidRPr="00463EFC" w:rsidRDefault="002E2E19" w:rsidP="009F70B3">
      <w:pPr>
        <w:pStyle w:val="ListParagraph"/>
        <w:rPr>
          <w:rFonts w:asciiTheme="minorHAnsi" w:hAnsiTheme="minorHAnsi" w:cstheme="minorHAnsi"/>
          <w:shd w:val="clear" w:color="auto" w:fill="FFFFFF"/>
          <w:lang w:eastAsia="en-AU"/>
        </w:rPr>
      </w:pPr>
    </w:p>
    <w:p w14:paraId="71D4DDD5" w14:textId="5A72DF2E" w:rsidR="002E2E19" w:rsidRPr="00463EFC" w:rsidRDefault="002E2E19" w:rsidP="009F70B3">
      <w:pPr>
        <w:pStyle w:val="ListParagraph"/>
        <w:ind w:left="567"/>
        <w:rPr>
          <w:rFonts w:asciiTheme="minorHAnsi" w:hAnsiTheme="minorHAnsi" w:cstheme="minorHAnsi"/>
          <w:shd w:val="clear" w:color="auto" w:fill="FFFFFF"/>
          <w:lang w:eastAsia="en-AU"/>
        </w:rPr>
      </w:pPr>
      <w:r w:rsidRPr="00463EFC">
        <w:rPr>
          <w:rFonts w:asciiTheme="minorHAnsi" w:hAnsiTheme="minorHAnsi" w:cstheme="minorHAnsi"/>
          <w:shd w:val="clear" w:color="auto" w:fill="FFFFFF"/>
          <w:lang w:eastAsia="en-AU"/>
        </w:rPr>
        <w:t>Three hard copies of these</w:t>
      </w:r>
      <w:r w:rsidR="006F773C" w:rsidRPr="00463EFC">
        <w:rPr>
          <w:rFonts w:asciiTheme="minorHAnsi" w:hAnsiTheme="minorHAnsi" w:cstheme="minorHAnsi"/>
          <w:shd w:val="clear" w:color="auto" w:fill="FFFFFF"/>
          <w:lang w:eastAsia="en-AU"/>
        </w:rPr>
        <w:t xml:space="preserve"> documents</w:t>
      </w:r>
      <w:r w:rsidRPr="00463EFC">
        <w:rPr>
          <w:rFonts w:asciiTheme="minorHAnsi" w:hAnsiTheme="minorHAnsi" w:cstheme="minorHAnsi"/>
          <w:shd w:val="clear" w:color="auto" w:fill="FFFFFF"/>
          <w:lang w:eastAsia="en-AU"/>
        </w:rPr>
        <w:t xml:space="preserve"> and a fourth copy </w:t>
      </w:r>
      <w:r w:rsidR="006F773C" w:rsidRPr="00463EFC">
        <w:rPr>
          <w:rFonts w:asciiTheme="minorHAnsi" w:hAnsiTheme="minorHAnsi" w:cstheme="minorHAnsi"/>
          <w:shd w:val="clear" w:color="auto" w:fill="FFFFFF"/>
          <w:lang w:eastAsia="en-AU"/>
        </w:rPr>
        <w:t xml:space="preserve">on an electronic storage device must be filed at the Registry (by hand delivery or post).  </w:t>
      </w:r>
    </w:p>
    <w:p w14:paraId="6C4E2071" w14:textId="77777777" w:rsidR="000951FF" w:rsidRPr="00463EFC" w:rsidRDefault="000951FF" w:rsidP="009F70B3">
      <w:pPr>
        <w:pStyle w:val="ListParagraph"/>
        <w:rPr>
          <w:rFonts w:asciiTheme="minorHAnsi" w:hAnsiTheme="minorHAnsi" w:cstheme="minorHAnsi"/>
          <w:shd w:val="clear" w:color="auto" w:fill="FFFFFF"/>
          <w:lang w:eastAsia="en-AU"/>
        </w:rPr>
      </w:pPr>
    </w:p>
    <w:p w14:paraId="478D9F53" w14:textId="797ED432" w:rsidR="00534875" w:rsidRPr="00463EFC" w:rsidRDefault="00534875" w:rsidP="00302B5F">
      <w:pPr>
        <w:pStyle w:val="ListParagraph"/>
        <w:numPr>
          <w:ilvl w:val="0"/>
          <w:numId w:val="15"/>
        </w:numPr>
        <w:spacing w:after="120"/>
        <w:ind w:left="1134" w:hanging="567"/>
        <w:rPr>
          <w:rFonts w:asciiTheme="minorHAnsi" w:hAnsiTheme="minorHAnsi" w:cstheme="minorHAnsi"/>
          <w:shd w:val="clear" w:color="auto" w:fill="FFFFFF"/>
          <w:lang w:eastAsia="en-AU"/>
        </w:rPr>
      </w:pPr>
      <w:r w:rsidRPr="00463EFC">
        <w:rPr>
          <w:rFonts w:asciiTheme="minorHAnsi" w:hAnsiTheme="minorHAnsi" w:cstheme="minorHAnsi"/>
          <w:shd w:val="clear" w:color="auto" w:fill="FFFFFF"/>
          <w:lang w:eastAsia="en-AU"/>
        </w:rPr>
        <w:t xml:space="preserve">Three copies and the original of the following documents must be provided to the Court either at the time of filing </w:t>
      </w:r>
      <w:r w:rsidR="006F773C" w:rsidRPr="00463EFC">
        <w:rPr>
          <w:rFonts w:asciiTheme="minorHAnsi" w:hAnsiTheme="minorHAnsi" w:cstheme="minorHAnsi"/>
          <w:shd w:val="clear" w:color="auto" w:fill="FFFFFF"/>
          <w:lang w:eastAsia="en-AU"/>
        </w:rPr>
        <w:t xml:space="preserve">at the Registry </w:t>
      </w:r>
      <w:r w:rsidRPr="00463EFC">
        <w:rPr>
          <w:rFonts w:asciiTheme="minorHAnsi" w:hAnsiTheme="minorHAnsi" w:cstheme="minorHAnsi"/>
          <w:shd w:val="clear" w:color="auto" w:fill="FFFFFF"/>
          <w:lang w:eastAsia="en-AU"/>
        </w:rPr>
        <w:t>or within 24 hours of e-filing:</w:t>
      </w:r>
    </w:p>
    <w:p w14:paraId="1068CDFC" w14:textId="77777777" w:rsidR="00534875" w:rsidRPr="00463EFC" w:rsidRDefault="00534875" w:rsidP="00302B5F">
      <w:pPr>
        <w:pStyle w:val="ListParagraph"/>
        <w:numPr>
          <w:ilvl w:val="0"/>
          <w:numId w:val="17"/>
        </w:numPr>
        <w:spacing w:after="120"/>
        <w:ind w:left="1418" w:hanging="284"/>
        <w:rPr>
          <w:rFonts w:asciiTheme="minorHAnsi" w:hAnsiTheme="minorHAnsi" w:cstheme="minorHAnsi"/>
          <w:shd w:val="clear" w:color="auto" w:fill="FFFFFF"/>
          <w:lang w:eastAsia="en-AU"/>
        </w:rPr>
      </w:pPr>
      <w:r w:rsidRPr="00463EFC">
        <w:rPr>
          <w:rFonts w:asciiTheme="minorHAnsi" w:hAnsiTheme="minorHAnsi" w:cstheme="minorHAnsi"/>
          <w:shd w:val="clear" w:color="auto" w:fill="FFFFFF"/>
          <w:lang w:eastAsia="en-AU"/>
        </w:rPr>
        <w:t>Notice of Appeal</w:t>
      </w:r>
    </w:p>
    <w:p w14:paraId="1FB2FBDD" w14:textId="77777777" w:rsidR="00534875" w:rsidRPr="00463EFC" w:rsidRDefault="00534875" w:rsidP="00302B5F">
      <w:pPr>
        <w:pStyle w:val="ListParagraph"/>
        <w:numPr>
          <w:ilvl w:val="0"/>
          <w:numId w:val="17"/>
        </w:numPr>
        <w:spacing w:after="120"/>
        <w:ind w:left="1418" w:hanging="284"/>
        <w:rPr>
          <w:rFonts w:asciiTheme="minorHAnsi" w:hAnsiTheme="minorHAnsi" w:cstheme="minorHAnsi"/>
          <w:shd w:val="clear" w:color="auto" w:fill="FFFFFF"/>
          <w:lang w:eastAsia="en-AU"/>
        </w:rPr>
      </w:pPr>
      <w:r w:rsidRPr="00463EFC">
        <w:rPr>
          <w:rFonts w:asciiTheme="minorHAnsi" w:hAnsiTheme="minorHAnsi" w:cstheme="minorHAnsi"/>
          <w:shd w:val="clear" w:color="auto" w:fill="FFFFFF"/>
          <w:lang w:eastAsia="en-AU"/>
        </w:rPr>
        <w:t>Application to the Court</w:t>
      </w:r>
    </w:p>
    <w:p w14:paraId="3075136B" w14:textId="77777777" w:rsidR="00534875" w:rsidRPr="00463EFC" w:rsidRDefault="00534875" w:rsidP="00302B5F">
      <w:pPr>
        <w:pStyle w:val="ListParagraph"/>
        <w:numPr>
          <w:ilvl w:val="0"/>
          <w:numId w:val="17"/>
        </w:numPr>
        <w:spacing w:after="120"/>
        <w:ind w:left="1418" w:hanging="284"/>
        <w:rPr>
          <w:rFonts w:asciiTheme="minorHAnsi" w:hAnsiTheme="minorHAnsi" w:cstheme="minorHAnsi"/>
          <w:shd w:val="clear" w:color="auto" w:fill="FFFFFF"/>
          <w:lang w:eastAsia="en-AU"/>
        </w:rPr>
      </w:pPr>
      <w:r w:rsidRPr="00463EFC">
        <w:rPr>
          <w:rFonts w:asciiTheme="minorHAnsi" w:hAnsiTheme="minorHAnsi" w:cstheme="minorHAnsi"/>
          <w:shd w:val="clear" w:color="auto" w:fill="FFFFFF"/>
          <w:lang w:eastAsia="en-AU"/>
        </w:rPr>
        <w:t>Written submissions</w:t>
      </w:r>
    </w:p>
    <w:p w14:paraId="1676CA50" w14:textId="77777777" w:rsidR="00534875" w:rsidRPr="00463EFC" w:rsidRDefault="00534875" w:rsidP="00302B5F">
      <w:pPr>
        <w:pStyle w:val="ListParagraph"/>
        <w:numPr>
          <w:ilvl w:val="0"/>
          <w:numId w:val="17"/>
        </w:numPr>
        <w:spacing w:after="120"/>
        <w:ind w:left="1418" w:hanging="284"/>
        <w:rPr>
          <w:rFonts w:asciiTheme="minorHAnsi" w:hAnsiTheme="minorHAnsi" w:cstheme="minorHAnsi"/>
          <w:shd w:val="clear" w:color="auto" w:fill="FFFFFF"/>
          <w:lang w:eastAsia="en-AU"/>
        </w:rPr>
      </w:pPr>
      <w:r w:rsidRPr="00463EFC">
        <w:rPr>
          <w:rFonts w:asciiTheme="minorHAnsi" w:hAnsiTheme="minorHAnsi" w:cstheme="minorHAnsi"/>
          <w:shd w:val="clear" w:color="auto" w:fill="FFFFFF"/>
          <w:lang w:eastAsia="en-AU"/>
        </w:rPr>
        <w:t>Affidavits</w:t>
      </w:r>
    </w:p>
    <w:p w14:paraId="663C1BC1" w14:textId="77777777" w:rsidR="00534875" w:rsidRPr="00463EFC" w:rsidRDefault="00534875" w:rsidP="00302B5F">
      <w:pPr>
        <w:pStyle w:val="ListParagraph"/>
        <w:numPr>
          <w:ilvl w:val="0"/>
          <w:numId w:val="17"/>
        </w:numPr>
        <w:spacing w:after="120"/>
        <w:ind w:left="1418" w:hanging="284"/>
        <w:rPr>
          <w:rFonts w:asciiTheme="minorHAnsi" w:hAnsiTheme="minorHAnsi" w:cstheme="minorHAnsi"/>
          <w:shd w:val="clear" w:color="auto" w:fill="FFFFFF"/>
          <w:lang w:eastAsia="en-AU"/>
        </w:rPr>
      </w:pPr>
      <w:r w:rsidRPr="00463EFC">
        <w:rPr>
          <w:rFonts w:asciiTheme="minorHAnsi" w:hAnsiTheme="minorHAnsi" w:cstheme="minorHAnsi"/>
          <w:shd w:val="clear" w:color="auto" w:fill="FFFFFF"/>
          <w:lang w:eastAsia="en-AU"/>
        </w:rPr>
        <w:t>Particulars of Trial</w:t>
      </w:r>
    </w:p>
    <w:p w14:paraId="2B0199E6" w14:textId="77777777" w:rsidR="00534875" w:rsidRPr="00463EFC" w:rsidRDefault="00534875" w:rsidP="00534875">
      <w:pPr>
        <w:pStyle w:val="ListParagraph"/>
        <w:numPr>
          <w:ilvl w:val="0"/>
          <w:numId w:val="17"/>
        </w:numPr>
        <w:ind w:left="1418" w:hanging="284"/>
        <w:rPr>
          <w:rFonts w:asciiTheme="minorHAnsi" w:hAnsiTheme="minorHAnsi" w:cstheme="minorHAnsi"/>
          <w:shd w:val="clear" w:color="auto" w:fill="FFFFFF"/>
          <w:lang w:eastAsia="en-AU"/>
        </w:rPr>
      </w:pPr>
      <w:r w:rsidRPr="00463EFC">
        <w:rPr>
          <w:rFonts w:asciiTheme="minorHAnsi" w:hAnsiTheme="minorHAnsi" w:cstheme="minorHAnsi"/>
          <w:shd w:val="clear" w:color="auto" w:fill="FFFFFF"/>
          <w:lang w:eastAsia="en-AU"/>
        </w:rPr>
        <w:t>Summary of Trial</w:t>
      </w:r>
    </w:p>
    <w:p w14:paraId="7779DDC6" w14:textId="77777777" w:rsidR="00534875" w:rsidRPr="00463EFC" w:rsidRDefault="00534875" w:rsidP="00534875">
      <w:pPr>
        <w:pStyle w:val="ListParagraph"/>
        <w:ind w:left="567"/>
        <w:rPr>
          <w:rFonts w:asciiTheme="minorHAnsi" w:hAnsiTheme="minorHAnsi" w:cstheme="minorHAnsi"/>
          <w:shd w:val="clear" w:color="auto" w:fill="FFFFFF"/>
          <w:lang w:eastAsia="en-AU"/>
        </w:rPr>
      </w:pPr>
    </w:p>
    <w:p w14:paraId="193DF13D" w14:textId="77777777" w:rsidR="00534875" w:rsidRPr="00463EFC" w:rsidRDefault="00534875" w:rsidP="00534875">
      <w:pPr>
        <w:pStyle w:val="ListParagraph"/>
        <w:numPr>
          <w:ilvl w:val="0"/>
          <w:numId w:val="15"/>
        </w:numPr>
        <w:ind w:left="1134" w:hanging="567"/>
        <w:rPr>
          <w:rFonts w:asciiTheme="minorHAnsi" w:hAnsiTheme="minorHAnsi" w:cstheme="minorHAnsi"/>
          <w:shd w:val="clear" w:color="auto" w:fill="FFFFFF"/>
          <w:lang w:eastAsia="en-AU"/>
        </w:rPr>
      </w:pPr>
      <w:r w:rsidRPr="00463EFC">
        <w:rPr>
          <w:rFonts w:asciiTheme="minorHAnsi" w:hAnsiTheme="minorHAnsi" w:cstheme="minorHAnsi"/>
          <w:shd w:val="clear" w:color="auto" w:fill="FFFFFF"/>
          <w:lang w:eastAsia="en-AU"/>
        </w:rPr>
        <w:t>When e-filing, documents should be emailed to both the following email addresses:</w:t>
      </w:r>
    </w:p>
    <w:p w14:paraId="785C71D2" w14:textId="77777777" w:rsidR="00534875" w:rsidRPr="00463EFC" w:rsidRDefault="00534875" w:rsidP="00534875">
      <w:pPr>
        <w:pStyle w:val="ListParagraph"/>
        <w:ind w:left="567"/>
        <w:rPr>
          <w:rFonts w:asciiTheme="minorHAnsi" w:hAnsiTheme="minorHAnsi" w:cstheme="minorHAnsi"/>
          <w:shd w:val="clear" w:color="auto" w:fill="FFFFFF"/>
          <w:lang w:eastAsia="en-AU"/>
        </w:rPr>
      </w:pPr>
    </w:p>
    <w:p w14:paraId="0D877C21" w14:textId="77777777" w:rsidR="00534875" w:rsidRPr="00463EFC" w:rsidRDefault="00713C99" w:rsidP="00534875">
      <w:pPr>
        <w:pStyle w:val="ListParagraph"/>
        <w:ind w:left="1134"/>
        <w:rPr>
          <w:rFonts w:asciiTheme="minorHAnsi" w:hAnsiTheme="minorHAnsi" w:cstheme="minorHAnsi"/>
          <w:shd w:val="clear" w:color="auto" w:fill="FFFFFF"/>
          <w:lang w:eastAsia="en-AU"/>
        </w:rPr>
      </w:pPr>
      <w:hyperlink r:id="rId9" w:history="1">
        <w:r w:rsidR="00534875" w:rsidRPr="00992122">
          <w:rPr>
            <w:rStyle w:val="Hyperlink"/>
            <w:rFonts w:asciiTheme="minorHAnsi" w:eastAsia="Times New Roman" w:hAnsiTheme="minorHAnsi" w:cstheme="minorHAnsi"/>
            <w:shd w:val="clear" w:color="auto" w:fill="FFFFFF"/>
            <w:lang w:eastAsia="en-AU"/>
          </w:rPr>
          <w:t>sc.emailfiling@justice.nsw.gov.au</w:t>
        </w:r>
      </w:hyperlink>
      <w:r w:rsidR="00534875" w:rsidRPr="00463EFC">
        <w:rPr>
          <w:rFonts w:asciiTheme="minorHAnsi" w:hAnsiTheme="minorHAnsi" w:cstheme="minorHAnsi"/>
          <w:shd w:val="clear" w:color="auto" w:fill="FFFFFF"/>
          <w:lang w:eastAsia="en-AU"/>
        </w:rPr>
        <w:t xml:space="preserve"> and </w:t>
      </w:r>
      <w:hyperlink r:id="rId10" w:history="1">
        <w:r w:rsidR="00534875" w:rsidRPr="00992122">
          <w:rPr>
            <w:rStyle w:val="Hyperlink"/>
            <w:rFonts w:asciiTheme="minorHAnsi" w:eastAsia="Times New Roman" w:hAnsiTheme="minorHAnsi" w:cstheme="minorHAnsi"/>
            <w:shd w:val="clear" w:color="auto" w:fill="FFFFFF"/>
            <w:lang w:eastAsia="en-AU"/>
          </w:rPr>
          <w:t>cca@justice.nsw.gov.au</w:t>
        </w:r>
      </w:hyperlink>
    </w:p>
    <w:p w14:paraId="21B1B4C3" w14:textId="77777777" w:rsidR="00534875" w:rsidRPr="00463EFC" w:rsidRDefault="00534875" w:rsidP="00992122">
      <w:pPr>
        <w:pStyle w:val="ListParagraph"/>
        <w:ind w:left="567"/>
        <w:rPr>
          <w:rFonts w:asciiTheme="minorHAnsi" w:hAnsiTheme="minorHAnsi" w:cstheme="minorHAnsi"/>
          <w:shd w:val="clear" w:color="auto" w:fill="FFFFFF"/>
          <w:lang w:eastAsia="en-AU"/>
        </w:rPr>
      </w:pPr>
    </w:p>
    <w:p w14:paraId="39706E36" w14:textId="09B0B2DC" w:rsidR="00534875" w:rsidRPr="009F70B3" w:rsidRDefault="0054318B" w:rsidP="001D18B9">
      <w:pPr>
        <w:pStyle w:val="ListParagraph"/>
        <w:numPr>
          <w:ilvl w:val="0"/>
          <w:numId w:val="15"/>
        </w:numPr>
        <w:ind w:left="1134" w:hanging="567"/>
        <w:rPr>
          <w:rFonts w:asciiTheme="minorHAnsi" w:hAnsiTheme="minorHAnsi" w:cstheme="minorHAnsi"/>
          <w:shd w:val="clear" w:color="auto" w:fill="FFFFFF"/>
          <w:lang w:eastAsia="en-AU"/>
        </w:rPr>
      </w:pPr>
      <w:r w:rsidRPr="00463EFC">
        <w:rPr>
          <w:rFonts w:asciiTheme="minorHAnsi" w:hAnsiTheme="minorHAnsi" w:cstheme="minorHAnsi"/>
          <w:shd w:val="clear" w:color="auto" w:fill="FFFFFF"/>
          <w:lang w:eastAsia="en-AU"/>
        </w:rPr>
        <w:t>Unrepresented parties need only file one copy of a document.</w:t>
      </w:r>
    </w:p>
    <w:p w14:paraId="2DD3FADF" w14:textId="79E85713" w:rsidR="00A45B16" w:rsidRPr="00463EFC" w:rsidRDefault="001F1906" w:rsidP="00441209">
      <w:pPr>
        <w:pStyle w:val="PracticeNoteHeader2"/>
        <w:rPr>
          <w:color w:val="000000" w:themeColor="text1"/>
        </w:rPr>
      </w:pPr>
      <w:r w:rsidRPr="00463EFC">
        <w:t>Provision of Transcripts and Exhibits after filing Notice of Intention to Appea</w:t>
      </w:r>
      <w:r w:rsidR="00A45B16" w:rsidRPr="00463EFC">
        <w:t>l</w:t>
      </w:r>
    </w:p>
    <w:p w14:paraId="332EF736" w14:textId="282B3A0D" w:rsidR="00A45B16" w:rsidRPr="00463EFC" w:rsidRDefault="00411B84" w:rsidP="001D18B9">
      <w:pPr>
        <w:pStyle w:val="ListParagraph"/>
        <w:numPr>
          <w:ilvl w:val="0"/>
          <w:numId w:val="4"/>
        </w:numPr>
        <w:tabs>
          <w:tab w:val="left" w:pos="567"/>
        </w:tabs>
        <w:spacing w:after="240"/>
        <w:ind w:left="1134" w:hanging="1134"/>
        <w:rPr>
          <w:rFonts w:asciiTheme="minorHAnsi" w:eastAsia="Times New Roman" w:hAnsiTheme="minorHAnsi" w:cstheme="minorHAnsi"/>
          <w:color w:val="000000" w:themeColor="text1"/>
          <w:shd w:val="clear" w:color="auto" w:fill="FFFFFF"/>
          <w:lang w:eastAsia="en-AU"/>
        </w:rPr>
      </w:pPr>
      <w:r w:rsidRPr="00463EFC">
        <w:rPr>
          <w:rFonts w:asciiTheme="minorHAnsi" w:eastAsia="Times New Roman" w:hAnsiTheme="minorHAnsi" w:cstheme="minorHAnsi"/>
          <w:shd w:val="clear" w:color="auto" w:fill="FFFFFF"/>
          <w:lang w:eastAsia="en-AU"/>
        </w:rPr>
        <w:t>(a)</w:t>
      </w:r>
      <w:r w:rsidR="00600A2D" w:rsidRPr="00463EFC">
        <w:rPr>
          <w:rFonts w:asciiTheme="minorHAnsi" w:eastAsia="Times New Roman" w:hAnsiTheme="minorHAnsi" w:cstheme="minorHAnsi"/>
          <w:shd w:val="clear" w:color="auto" w:fill="FFFFFF"/>
          <w:lang w:eastAsia="en-AU"/>
        </w:rPr>
        <w:tab/>
      </w:r>
      <w:r w:rsidR="00986FFF" w:rsidRPr="00463EFC">
        <w:rPr>
          <w:rFonts w:asciiTheme="minorHAnsi" w:eastAsia="Times New Roman" w:hAnsiTheme="minorHAnsi" w:cstheme="minorHAnsi"/>
          <w:shd w:val="clear" w:color="auto" w:fill="FFFFFF"/>
          <w:lang w:eastAsia="en-AU"/>
        </w:rPr>
        <w:t xml:space="preserve">It is the responsibility of intending Appellants to request transcripts and exhibits from the </w:t>
      </w:r>
      <w:r w:rsidR="00D86A2A" w:rsidRPr="00463EFC">
        <w:rPr>
          <w:rFonts w:asciiTheme="minorHAnsi" w:eastAsia="Times New Roman" w:hAnsiTheme="minorHAnsi" w:cstheme="minorHAnsi"/>
          <w:shd w:val="clear" w:color="auto" w:fill="FFFFFF"/>
          <w:lang w:eastAsia="en-AU"/>
        </w:rPr>
        <w:t>Trial Court</w:t>
      </w:r>
      <w:r w:rsidR="009C6B82" w:rsidRPr="00463EFC">
        <w:rPr>
          <w:rFonts w:asciiTheme="minorHAnsi" w:eastAsia="Times New Roman" w:hAnsiTheme="minorHAnsi" w:cstheme="minorHAnsi"/>
          <w:shd w:val="clear" w:color="auto" w:fill="FFFFFF"/>
          <w:lang w:eastAsia="en-AU"/>
        </w:rPr>
        <w:t>;</w:t>
      </w:r>
    </w:p>
    <w:p w14:paraId="32D481C4" w14:textId="78FDABAE" w:rsidR="00860E15" w:rsidRPr="00302B5F" w:rsidRDefault="00986FFF" w:rsidP="00302B5F">
      <w:pPr>
        <w:pStyle w:val="ListParagraph"/>
        <w:spacing w:after="240"/>
        <w:ind w:left="1080" w:hanging="513"/>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 xml:space="preserve">(b) </w:t>
      </w:r>
      <w:r w:rsidR="00600A2D" w:rsidRPr="00463EFC">
        <w:rPr>
          <w:rFonts w:asciiTheme="minorHAnsi" w:eastAsia="Times New Roman" w:hAnsiTheme="minorHAnsi" w:cstheme="minorHAnsi"/>
          <w:shd w:val="clear" w:color="auto" w:fill="FFFFFF"/>
          <w:lang w:eastAsia="en-AU"/>
        </w:rPr>
        <w:tab/>
      </w:r>
      <w:r w:rsidRPr="00463EFC">
        <w:rPr>
          <w:rFonts w:asciiTheme="minorHAnsi" w:eastAsia="Times New Roman" w:hAnsiTheme="minorHAnsi" w:cstheme="minorHAnsi"/>
          <w:shd w:val="clear" w:color="auto" w:fill="FFFFFF"/>
          <w:lang w:eastAsia="en-AU"/>
        </w:rPr>
        <w:t xml:space="preserve">The Trial </w:t>
      </w:r>
      <w:r w:rsidR="00D86A2A" w:rsidRPr="00463EFC">
        <w:rPr>
          <w:rFonts w:asciiTheme="minorHAnsi" w:eastAsia="Times New Roman" w:hAnsiTheme="minorHAnsi" w:cstheme="minorHAnsi"/>
          <w:shd w:val="clear" w:color="auto" w:fill="FFFFFF"/>
          <w:lang w:eastAsia="en-AU"/>
        </w:rPr>
        <w:t xml:space="preserve">Court </w:t>
      </w:r>
      <w:r w:rsidRPr="00463EFC">
        <w:rPr>
          <w:rFonts w:asciiTheme="minorHAnsi" w:eastAsia="Times New Roman" w:hAnsiTheme="minorHAnsi" w:cstheme="minorHAnsi"/>
          <w:shd w:val="clear" w:color="auto" w:fill="FFFFFF"/>
          <w:lang w:eastAsia="en-AU"/>
        </w:rPr>
        <w:t xml:space="preserve">will, upon the request of an intending </w:t>
      </w:r>
      <w:r w:rsidR="00E56D1C">
        <w:rPr>
          <w:rFonts w:asciiTheme="minorHAnsi" w:eastAsia="Times New Roman" w:hAnsiTheme="minorHAnsi" w:cstheme="minorHAnsi"/>
          <w:shd w:val="clear" w:color="auto" w:fill="FFFFFF"/>
          <w:lang w:eastAsia="en-AU"/>
        </w:rPr>
        <w:t>A</w:t>
      </w:r>
      <w:r w:rsidRPr="00463EFC">
        <w:rPr>
          <w:rFonts w:asciiTheme="minorHAnsi" w:eastAsia="Times New Roman" w:hAnsiTheme="minorHAnsi" w:cstheme="minorHAnsi"/>
          <w:shd w:val="clear" w:color="auto" w:fill="FFFFFF"/>
          <w:lang w:eastAsia="en-AU"/>
        </w:rPr>
        <w:t>ppellant, and upon receipt of a sealed copy of a filed NIA, arrange for the supply of a copy of the transcript and exhibits from the trial and/or sentence proceedings (Rules, Division 2.5)</w:t>
      </w:r>
      <w:r w:rsidR="009C6B82" w:rsidRPr="00463EFC">
        <w:rPr>
          <w:rFonts w:asciiTheme="minorHAnsi" w:eastAsia="Times New Roman" w:hAnsiTheme="minorHAnsi" w:cstheme="minorHAnsi"/>
          <w:shd w:val="clear" w:color="auto" w:fill="FFFFFF"/>
          <w:lang w:eastAsia="en-AU"/>
        </w:rPr>
        <w:t>;</w:t>
      </w:r>
    </w:p>
    <w:p w14:paraId="683E814A" w14:textId="39E9E7D9" w:rsidR="00A45B16" w:rsidRPr="00463EFC" w:rsidRDefault="00951121" w:rsidP="00302B5F">
      <w:pPr>
        <w:pStyle w:val="ListParagraph"/>
        <w:numPr>
          <w:ilvl w:val="0"/>
          <w:numId w:val="19"/>
        </w:numPr>
        <w:spacing w:after="240"/>
        <w:ind w:hanging="513"/>
        <w:rPr>
          <w:rFonts w:asciiTheme="minorHAnsi" w:hAnsiTheme="minorHAnsi" w:cstheme="minorHAnsi"/>
        </w:rPr>
      </w:pPr>
      <w:r w:rsidRPr="00463EFC">
        <w:rPr>
          <w:rFonts w:asciiTheme="minorHAnsi" w:hAnsiTheme="minorHAnsi" w:cstheme="minorHAnsi"/>
        </w:rPr>
        <w:t>If no NIA has been filed with the Registry, or the NIA has been rejected for filing by the</w:t>
      </w:r>
      <w:r w:rsidR="00A45B16" w:rsidRPr="00463EFC">
        <w:rPr>
          <w:rFonts w:asciiTheme="minorHAnsi" w:hAnsiTheme="minorHAnsi" w:cstheme="minorHAnsi"/>
        </w:rPr>
        <w:t xml:space="preserve"> </w:t>
      </w:r>
      <w:r w:rsidR="00E57517">
        <w:rPr>
          <w:rFonts w:asciiTheme="minorHAnsi" w:hAnsiTheme="minorHAnsi" w:cstheme="minorHAnsi"/>
        </w:rPr>
        <w:t>Court</w:t>
      </w:r>
      <w:r w:rsidRPr="00463EFC">
        <w:rPr>
          <w:rFonts w:asciiTheme="minorHAnsi" w:hAnsiTheme="minorHAnsi" w:cstheme="minorHAnsi"/>
        </w:rPr>
        <w:t xml:space="preserve">, the intending Appellant should contact the Trial Court for information </w:t>
      </w:r>
      <w:r w:rsidRPr="00463EFC">
        <w:rPr>
          <w:rFonts w:asciiTheme="minorHAnsi" w:hAnsiTheme="minorHAnsi" w:cstheme="minorHAnsi"/>
        </w:rPr>
        <w:lastRenderedPageBreak/>
        <w:t>as to what that Court’s requirements are for the provision of transcripts and exhibits</w:t>
      </w:r>
      <w:r w:rsidR="00271802" w:rsidRPr="00463EFC">
        <w:rPr>
          <w:rFonts w:asciiTheme="minorHAnsi" w:hAnsiTheme="minorHAnsi" w:cstheme="minorHAnsi"/>
        </w:rPr>
        <w:t>;</w:t>
      </w:r>
    </w:p>
    <w:p w14:paraId="4844883D" w14:textId="082B72D1" w:rsidR="00534875" w:rsidRPr="00463EFC" w:rsidRDefault="00534875" w:rsidP="00534875">
      <w:pPr>
        <w:rPr>
          <w:rFonts w:asciiTheme="minorHAnsi" w:hAnsiTheme="minorHAnsi" w:cstheme="minorHAnsi"/>
        </w:rPr>
      </w:pPr>
    </w:p>
    <w:p w14:paraId="1FC2265A" w14:textId="60B729B8" w:rsidR="00534875" w:rsidRPr="00463EFC" w:rsidRDefault="00534875" w:rsidP="00600A2D">
      <w:pPr>
        <w:pStyle w:val="ListParagraph"/>
        <w:ind w:left="1080" w:hanging="513"/>
        <w:rPr>
          <w:rFonts w:asciiTheme="minorHAnsi" w:hAnsiTheme="minorHAnsi" w:cstheme="minorHAnsi"/>
          <w:color w:val="000000"/>
          <w:shd w:val="clear" w:color="auto" w:fill="FFFFFF"/>
          <w:lang w:eastAsia="en-AU"/>
        </w:rPr>
      </w:pPr>
      <w:r w:rsidRPr="00463EFC">
        <w:rPr>
          <w:rFonts w:asciiTheme="minorHAnsi" w:hAnsiTheme="minorHAnsi" w:cstheme="minorHAnsi"/>
          <w:color w:val="000000"/>
          <w:shd w:val="clear" w:color="auto" w:fill="FFFFFF"/>
          <w:lang w:eastAsia="en-AU"/>
        </w:rPr>
        <w:t xml:space="preserve">(d) </w:t>
      </w:r>
      <w:r w:rsidR="00600A2D" w:rsidRPr="00463EFC">
        <w:rPr>
          <w:rFonts w:asciiTheme="minorHAnsi" w:hAnsiTheme="minorHAnsi" w:cstheme="minorHAnsi"/>
          <w:color w:val="000000"/>
          <w:shd w:val="clear" w:color="auto" w:fill="FFFFFF"/>
          <w:lang w:eastAsia="en-AU"/>
        </w:rPr>
        <w:tab/>
      </w:r>
      <w:r w:rsidRPr="00463EFC">
        <w:rPr>
          <w:rFonts w:asciiTheme="minorHAnsi" w:hAnsiTheme="minorHAnsi" w:cstheme="minorHAnsi"/>
          <w:color w:val="000000"/>
          <w:shd w:val="clear" w:color="auto" w:fill="FFFFFF"/>
          <w:lang w:eastAsia="en-AU"/>
        </w:rPr>
        <w:t>The intending Appellant should forward the sealed copy of the filed NIA to the relevant Trial Court, as follows:</w:t>
      </w:r>
    </w:p>
    <w:p w14:paraId="76460D14" w14:textId="77777777" w:rsidR="00534875" w:rsidRPr="00463EFC" w:rsidRDefault="00534875" w:rsidP="00534875">
      <w:pPr>
        <w:pStyle w:val="ListParagraph"/>
        <w:ind w:left="1134" w:hanging="283"/>
        <w:rPr>
          <w:rFonts w:asciiTheme="minorHAnsi" w:hAnsiTheme="minorHAnsi" w:cstheme="minorHAnsi"/>
          <w:lang w:eastAsia="en-AU"/>
        </w:rPr>
      </w:pPr>
    </w:p>
    <w:p w14:paraId="7870B5EB" w14:textId="0C48ADB5" w:rsidR="00534875" w:rsidRPr="00463EFC" w:rsidRDefault="00534875" w:rsidP="00992122">
      <w:pPr>
        <w:pStyle w:val="ListParagraph"/>
        <w:numPr>
          <w:ilvl w:val="0"/>
          <w:numId w:val="17"/>
        </w:numPr>
        <w:ind w:left="1440"/>
        <w:rPr>
          <w:rFonts w:asciiTheme="minorHAnsi" w:hAnsiTheme="minorHAnsi" w:cstheme="minorHAnsi"/>
          <w:b/>
          <w:bCs/>
          <w:u w:val="single"/>
          <w:shd w:val="clear" w:color="auto" w:fill="FFFFFF"/>
          <w:lang w:eastAsia="en-AU"/>
        </w:rPr>
      </w:pPr>
      <w:r w:rsidRPr="00463EFC">
        <w:rPr>
          <w:rFonts w:asciiTheme="minorHAnsi" w:hAnsiTheme="minorHAnsi" w:cstheme="minorHAnsi"/>
          <w:b/>
          <w:bCs/>
          <w:u w:val="single"/>
          <w:shd w:val="clear" w:color="auto" w:fill="FFFFFF"/>
          <w:lang w:eastAsia="en-AU"/>
        </w:rPr>
        <w:t>Appeals from the District Court</w:t>
      </w:r>
    </w:p>
    <w:p w14:paraId="05E06990" w14:textId="716ABD09" w:rsidR="00534875" w:rsidRPr="00463EFC" w:rsidRDefault="00534875" w:rsidP="00992122">
      <w:pPr>
        <w:ind w:left="1418"/>
        <w:rPr>
          <w:rFonts w:asciiTheme="minorHAnsi" w:hAnsiTheme="minorHAnsi" w:cstheme="minorHAnsi"/>
        </w:rPr>
      </w:pPr>
      <w:r w:rsidRPr="00463EFC">
        <w:rPr>
          <w:rFonts w:asciiTheme="minorHAnsi" w:hAnsiTheme="minorHAnsi" w:cstheme="minorHAnsi"/>
          <w:shd w:val="clear" w:color="auto" w:fill="FFFFFF"/>
          <w:lang w:eastAsia="en-AU"/>
        </w:rPr>
        <w:t>Email the Trial Court where the matter was finalised</w:t>
      </w:r>
    </w:p>
    <w:p w14:paraId="3F7D105A" w14:textId="77777777" w:rsidR="00A45B16" w:rsidRPr="00992122" w:rsidRDefault="00A45B16" w:rsidP="00992122">
      <w:pPr>
        <w:pStyle w:val="ListParagraph"/>
        <w:ind w:left="1287" w:hanging="283"/>
        <w:rPr>
          <w:rFonts w:asciiTheme="minorHAnsi" w:hAnsiTheme="minorHAnsi" w:cstheme="minorHAnsi"/>
        </w:rPr>
      </w:pPr>
    </w:p>
    <w:p w14:paraId="64C6DBA5" w14:textId="77777777" w:rsidR="00A45B16" w:rsidRPr="00992122" w:rsidRDefault="00A45B16" w:rsidP="00992122">
      <w:pPr>
        <w:pStyle w:val="ListParagraph"/>
        <w:numPr>
          <w:ilvl w:val="0"/>
          <w:numId w:val="17"/>
        </w:numPr>
        <w:ind w:left="1440"/>
        <w:rPr>
          <w:rFonts w:asciiTheme="minorHAnsi" w:hAnsiTheme="minorHAnsi" w:cstheme="minorHAnsi"/>
          <w:b/>
          <w:bCs/>
          <w:u w:val="single"/>
          <w:shd w:val="clear" w:color="auto" w:fill="FFFFFF"/>
          <w:lang w:eastAsia="en-AU"/>
        </w:rPr>
      </w:pPr>
      <w:r w:rsidRPr="00992122">
        <w:rPr>
          <w:rFonts w:asciiTheme="minorHAnsi" w:hAnsiTheme="minorHAnsi" w:cstheme="minorHAnsi"/>
          <w:b/>
          <w:bCs/>
          <w:u w:val="single"/>
          <w:shd w:val="clear" w:color="auto" w:fill="FFFFFF"/>
          <w:lang w:eastAsia="en-AU"/>
        </w:rPr>
        <w:t>Appeals from the Drug Court</w:t>
      </w:r>
    </w:p>
    <w:p w14:paraId="53DE9811" w14:textId="1D7CAC8E" w:rsidR="002C5BFC" w:rsidRPr="002C5BFC" w:rsidRDefault="00A45B16" w:rsidP="002C5BFC">
      <w:pPr>
        <w:ind w:left="1418"/>
        <w:rPr>
          <w:shd w:val="clear" w:color="auto" w:fill="FFFFFF"/>
          <w:lang w:eastAsia="en-AU"/>
        </w:rPr>
      </w:pPr>
      <w:r w:rsidRPr="00992122">
        <w:rPr>
          <w:rFonts w:asciiTheme="minorHAnsi" w:hAnsiTheme="minorHAnsi" w:cstheme="minorHAnsi"/>
          <w:shd w:val="clear" w:color="auto" w:fill="FFFFFF"/>
          <w:lang w:eastAsia="en-AU"/>
        </w:rPr>
        <w:t xml:space="preserve">Email the Drug Court at </w:t>
      </w:r>
      <w:hyperlink r:id="rId11" w:history="1">
        <w:r w:rsidRPr="002C5BFC">
          <w:rPr>
            <w:rStyle w:val="Hyperlink"/>
            <w:rFonts w:asciiTheme="minorHAnsi" w:hAnsiTheme="minorHAnsi" w:cstheme="minorHAnsi"/>
          </w:rPr>
          <w:t>Drug.Court.Registry@justice.nsw.gov.au</w:t>
        </w:r>
      </w:hyperlink>
    </w:p>
    <w:p w14:paraId="37B806F0" w14:textId="77777777" w:rsidR="00A45B16" w:rsidRPr="00992122" w:rsidRDefault="00A45B16" w:rsidP="00992122">
      <w:pPr>
        <w:pStyle w:val="ListParagraph"/>
        <w:ind w:left="1287" w:hanging="283"/>
        <w:rPr>
          <w:rFonts w:asciiTheme="minorHAnsi" w:hAnsiTheme="minorHAnsi" w:cstheme="minorHAnsi"/>
        </w:rPr>
      </w:pPr>
    </w:p>
    <w:p w14:paraId="19ADC285" w14:textId="77777777" w:rsidR="00A45B16" w:rsidRPr="00992122" w:rsidRDefault="00A45B16" w:rsidP="00992122">
      <w:pPr>
        <w:pStyle w:val="ListParagraph"/>
        <w:numPr>
          <w:ilvl w:val="0"/>
          <w:numId w:val="17"/>
        </w:numPr>
        <w:ind w:left="1440"/>
        <w:rPr>
          <w:rFonts w:asciiTheme="minorHAnsi" w:hAnsiTheme="minorHAnsi" w:cstheme="minorHAnsi"/>
          <w:b/>
          <w:bCs/>
          <w:u w:val="single"/>
          <w:shd w:val="clear" w:color="auto" w:fill="FFFFFF"/>
          <w:lang w:eastAsia="en-AU"/>
        </w:rPr>
      </w:pPr>
      <w:r w:rsidRPr="00992122">
        <w:rPr>
          <w:rFonts w:asciiTheme="minorHAnsi" w:hAnsiTheme="minorHAnsi" w:cstheme="minorHAnsi"/>
          <w:b/>
          <w:bCs/>
          <w:u w:val="single"/>
          <w:shd w:val="clear" w:color="auto" w:fill="FFFFFF"/>
          <w:lang w:eastAsia="en-AU"/>
        </w:rPr>
        <w:t>Appeals from the Supreme Court</w:t>
      </w:r>
    </w:p>
    <w:p w14:paraId="50BB7377" w14:textId="5ABDFC84" w:rsidR="00BA28D5" w:rsidRPr="00463EFC" w:rsidRDefault="00A45B16" w:rsidP="00992122">
      <w:pPr>
        <w:pStyle w:val="ListParagraph"/>
        <w:ind w:left="1440"/>
        <w:rPr>
          <w:rFonts w:asciiTheme="minorHAnsi" w:hAnsiTheme="minorHAnsi" w:cstheme="minorHAnsi"/>
        </w:rPr>
      </w:pPr>
      <w:r w:rsidRPr="00463EFC">
        <w:rPr>
          <w:rFonts w:asciiTheme="minorHAnsi" w:hAnsiTheme="minorHAnsi" w:cstheme="minorHAnsi"/>
        </w:rPr>
        <w:t>Email the Supreme Court at</w:t>
      </w:r>
    </w:p>
    <w:p w14:paraId="77743BB5" w14:textId="38BCE92D" w:rsidR="00A45B16" w:rsidRPr="00463EFC" w:rsidRDefault="00713C99" w:rsidP="00992122">
      <w:pPr>
        <w:pStyle w:val="ListParagraph"/>
        <w:ind w:left="1440"/>
        <w:rPr>
          <w:rStyle w:val="Hyperlink"/>
          <w:rFonts w:asciiTheme="minorHAnsi" w:hAnsiTheme="minorHAnsi" w:cstheme="minorHAnsi"/>
        </w:rPr>
      </w:pPr>
      <w:hyperlink r:id="rId12" w:history="1">
        <w:r w:rsidR="00992122" w:rsidRPr="00BC1BA0">
          <w:rPr>
            <w:rStyle w:val="Hyperlink"/>
            <w:rFonts w:asciiTheme="minorHAnsi" w:hAnsiTheme="minorHAnsi" w:cstheme="minorHAnsi"/>
          </w:rPr>
          <w:t>niacourtofcriminalappeal@justice.nsw.gov.au</w:t>
        </w:r>
      </w:hyperlink>
    </w:p>
    <w:p w14:paraId="7466A5B3" w14:textId="77777777" w:rsidR="008C274C" w:rsidRPr="00463EFC" w:rsidRDefault="008C274C" w:rsidP="00992122">
      <w:pPr>
        <w:pStyle w:val="ListParagraph"/>
        <w:ind w:left="1287" w:hanging="283"/>
        <w:rPr>
          <w:rFonts w:asciiTheme="minorHAnsi" w:hAnsiTheme="minorHAnsi" w:cstheme="minorHAnsi"/>
        </w:rPr>
      </w:pPr>
    </w:p>
    <w:p w14:paraId="20706D4A" w14:textId="77777777" w:rsidR="00A45B16" w:rsidRPr="00992122" w:rsidRDefault="00A45B16" w:rsidP="00992122">
      <w:pPr>
        <w:pStyle w:val="ListParagraph"/>
        <w:numPr>
          <w:ilvl w:val="0"/>
          <w:numId w:val="17"/>
        </w:numPr>
        <w:ind w:left="1440"/>
        <w:rPr>
          <w:rFonts w:asciiTheme="minorHAnsi" w:hAnsiTheme="minorHAnsi" w:cstheme="minorHAnsi"/>
          <w:b/>
          <w:bCs/>
          <w:u w:val="single"/>
          <w:shd w:val="clear" w:color="auto" w:fill="FFFFFF"/>
          <w:lang w:eastAsia="en-AU"/>
        </w:rPr>
      </w:pPr>
      <w:r w:rsidRPr="00992122">
        <w:rPr>
          <w:rFonts w:asciiTheme="minorHAnsi" w:hAnsiTheme="minorHAnsi" w:cstheme="minorHAnsi"/>
          <w:b/>
          <w:bCs/>
          <w:u w:val="single"/>
          <w:shd w:val="clear" w:color="auto" w:fill="FFFFFF"/>
          <w:lang w:eastAsia="en-AU"/>
        </w:rPr>
        <w:t>Appeals from the Land and Environment Court</w:t>
      </w:r>
    </w:p>
    <w:p w14:paraId="1B0A74EB" w14:textId="424A4667" w:rsidR="00AE75CF" w:rsidRPr="00463EFC" w:rsidRDefault="00A45B16" w:rsidP="00992122">
      <w:pPr>
        <w:pStyle w:val="ListParagraph"/>
        <w:ind w:left="1723" w:hanging="283"/>
        <w:rPr>
          <w:rFonts w:asciiTheme="minorHAnsi" w:hAnsiTheme="minorHAnsi" w:cstheme="minorHAnsi"/>
          <w:b/>
          <w:bCs/>
          <w:u w:val="single"/>
        </w:rPr>
      </w:pPr>
      <w:r w:rsidRPr="00463EFC">
        <w:rPr>
          <w:rFonts w:asciiTheme="minorHAnsi" w:hAnsiTheme="minorHAnsi" w:cstheme="minorHAnsi"/>
        </w:rPr>
        <w:t xml:space="preserve">Email the Land and Environment Court at </w:t>
      </w:r>
      <w:hyperlink r:id="rId13" w:history="1">
        <w:r w:rsidRPr="00463EFC">
          <w:rPr>
            <w:rStyle w:val="Hyperlink"/>
            <w:rFonts w:asciiTheme="minorHAnsi" w:hAnsiTheme="minorHAnsi" w:cstheme="minorHAnsi"/>
          </w:rPr>
          <w:t>lecourt@justice.nsw.gov.au</w:t>
        </w:r>
      </w:hyperlink>
    </w:p>
    <w:p w14:paraId="192455BF" w14:textId="77777777" w:rsidR="00AE75CF" w:rsidRPr="00463EFC" w:rsidRDefault="00AE75CF" w:rsidP="00AE75CF">
      <w:pPr>
        <w:ind w:left="720" w:hanging="720"/>
        <w:rPr>
          <w:rFonts w:asciiTheme="minorHAnsi" w:hAnsiTheme="minorHAnsi" w:cstheme="minorHAnsi"/>
          <w:b/>
          <w:bCs/>
          <w:u w:val="single"/>
        </w:rPr>
      </w:pPr>
    </w:p>
    <w:p w14:paraId="01759FC7" w14:textId="75B14FFC" w:rsidR="00A45B16" w:rsidRPr="00992122" w:rsidRDefault="00860E15" w:rsidP="00992122">
      <w:pPr>
        <w:pStyle w:val="ListParagraph"/>
        <w:ind w:left="1080"/>
        <w:rPr>
          <w:rFonts w:asciiTheme="minorHAnsi" w:hAnsiTheme="minorHAnsi" w:cstheme="minorHAnsi"/>
          <w:color w:val="000000"/>
          <w:shd w:val="clear" w:color="auto" w:fill="FFFFFF"/>
          <w:lang w:eastAsia="en-AU"/>
        </w:rPr>
      </w:pPr>
      <w:r w:rsidRPr="00992122">
        <w:rPr>
          <w:rFonts w:asciiTheme="minorHAnsi" w:hAnsiTheme="minorHAnsi" w:cstheme="minorHAnsi"/>
          <w:color w:val="000000"/>
          <w:shd w:val="clear" w:color="auto" w:fill="FFFFFF"/>
          <w:lang w:eastAsia="en-AU"/>
        </w:rPr>
        <w:t>I</w:t>
      </w:r>
      <w:r w:rsidR="00A45B16" w:rsidRPr="00992122">
        <w:rPr>
          <w:rFonts w:asciiTheme="minorHAnsi" w:hAnsiTheme="minorHAnsi" w:cstheme="minorHAnsi"/>
          <w:color w:val="000000"/>
          <w:shd w:val="clear" w:color="auto" w:fill="FFFFFF"/>
          <w:lang w:eastAsia="en-AU"/>
        </w:rPr>
        <w:t xml:space="preserve">ntending </w:t>
      </w:r>
      <w:r w:rsidR="00E56D1C">
        <w:rPr>
          <w:rFonts w:asciiTheme="minorHAnsi" w:hAnsiTheme="minorHAnsi" w:cstheme="minorHAnsi"/>
          <w:color w:val="000000"/>
          <w:shd w:val="clear" w:color="auto" w:fill="FFFFFF"/>
          <w:lang w:eastAsia="en-AU"/>
        </w:rPr>
        <w:t>A</w:t>
      </w:r>
      <w:r w:rsidR="00A45B16" w:rsidRPr="00992122">
        <w:rPr>
          <w:rFonts w:asciiTheme="minorHAnsi" w:hAnsiTheme="minorHAnsi" w:cstheme="minorHAnsi"/>
          <w:color w:val="000000"/>
          <w:shd w:val="clear" w:color="auto" w:fill="FFFFFF"/>
          <w:lang w:eastAsia="en-AU"/>
        </w:rPr>
        <w:t>pp</w:t>
      </w:r>
      <w:r w:rsidR="00271802" w:rsidRPr="00992122">
        <w:rPr>
          <w:rFonts w:asciiTheme="minorHAnsi" w:hAnsiTheme="minorHAnsi" w:cstheme="minorHAnsi"/>
          <w:color w:val="000000"/>
          <w:shd w:val="clear" w:color="auto" w:fill="FFFFFF"/>
          <w:lang w:eastAsia="en-AU"/>
        </w:rPr>
        <w:t>ell</w:t>
      </w:r>
      <w:r w:rsidR="00A45B16" w:rsidRPr="00992122">
        <w:rPr>
          <w:rFonts w:asciiTheme="minorHAnsi" w:hAnsiTheme="minorHAnsi" w:cstheme="minorHAnsi"/>
          <w:color w:val="000000"/>
          <w:shd w:val="clear" w:color="auto" w:fill="FFFFFF"/>
          <w:lang w:eastAsia="en-AU"/>
        </w:rPr>
        <w:t>ants should contact the above courts for up to date postal addresses if the</w:t>
      </w:r>
      <w:r w:rsidR="00271802" w:rsidRPr="00992122">
        <w:rPr>
          <w:rFonts w:asciiTheme="minorHAnsi" w:hAnsiTheme="minorHAnsi" w:cstheme="minorHAnsi"/>
          <w:color w:val="000000"/>
          <w:shd w:val="clear" w:color="auto" w:fill="FFFFFF"/>
          <w:lang w:eastAsia="en-AU"/>
        </w:rPr>
        <w:t>y propose</w:t>
      </w:r>
      <w:r w:rsidR="00A45B16" w:rsidRPr="00992122">
        <w:rPr>
          <w:rFonts w:asciiTheme="minorHAnsi" w:hAnsiTheme="minorHAnsi" w:cstheme="minorHAnsi"/>
          <w:color w:val="000000"/>
          <w:shd w:val="clear" w:color="auto" w:fill="FFFFFF"/>
          <w:lang w:eastAsia="en-AU"/>
        </w:rPr>
        <w:t xml:space="preserve"> to send the</w:t>
      </w:r>
      <w:r w:rsidR="00271802" w:rsidRPr="00992122">
        <w:rPr>
          <w:rFonts w:asciiTheme="minorHAnsi" w:hAnsiTheme="minorHAnsi" w:cstheme="minorHAnsi"/>
          <w:color w:val="000000"/>
          <w:shd w:val="clear" w:color="auto" w:fill="FFFFFF"/>
          <w:lang w:eastAsia="en-AU"/>
        </w:rPr>
        <w:t>ir</w:t>
      </w:r>
      <w:r w:rsidR="00A45B16" w:rsidRPr="00992122">
        <w:rPr>
          <w:rFonts w:asciiTheme="minorHAnsi" w:hAnsiTheme="minorHAnsi" w:cstheme="minorHAnsi"/>
          <w:color w:val="000000"/>
          <w:shd w:val="clear" w:color="auto" w:fill="FFFFFF"/>
          <w:lang w:eastAsia="en-AU"/>
        </w:rPr>
        <w:t xml:space="preserve"> sealed NIA by post.</w:t>
      </w:r>
    </w:p>
    <w:p w14:paraId="187F567C" w14:textId="77777777" w:rsidR="00A45B16" w:rsidRPr="00992122" w:rsidRDefault="00A45B16" w:rsidP="00992122">
      <w:pPr>
        <w:pStyle w:val="ListParagraph"/>
        <w:ind w:left="1080" w:hanging="513"/>
        <w:rPr>
          <w:rFonts w:asciiTheme="minorHAnsi" w:hAnsiTheme="minorHAnsi" w:cstheme="minorHAnsi"/>
          <w:color w:val="000000"/>
          <w:shd w:val="clear" w:color="auto" w:fill="FFFFFF"/>
          <w:lang w:eastAsia="en-AU"/>
        </w:rPr>
      </w:pPr>
    </w:p>
    <w:p w14:paraId="17200E8D" w14:textId="1A89CF41" w:rsidR="00A45B16" w:rsidRPr="00992122" w:rsidRDefault="00534875" w:rsidP="00992122">
      <w:pPr>
        <w:pStyle w:val="ListParagraph"/>
        <w:ind w:left="1080" w:hanging="513"/>
        <w:rPr>
          <w:rFonts w:asciiTheme="minorHAnsi" w:hAnsiTheme="minorHAnsi" w:cstheme="minorHAnsi"/>
          <w:color w:val="000000"/>
          <w:shd w:val="clear" w:color="auto" w:fill="FFFFFF"/>
          <w:lang w:eastAsia="en-AU"/>
        </w:rPr>
      </w:pPr>
      <w:r w:rsidRPr="00463EFC">
        <w:rPr>
          <w:rFonts w:asciiTheme="minorHAnsi" w:hAnsiTheme="minorHAnsi" w:cstheme="minorHAnsi"/>
          <w:color w:val="000000"/>
          <w:shd w:val="clear" w:color="auto" w:fill="FFFFFF"/>
          <w:lang w:eastAsia="en-AU"/>
        </w:rPr>
        <w:t xml:space="preserve">(e) </w:t>
      </w:r>
      <w:r w:rsidRPr="00463EFC">
        <w:rPr>
          <w:rFonts w:asciiTheme="minorHAnsi" w:hAnsiTheme="minorHAnsi" w:cstheme="minorHAnsi"/>
          <w:color w:val="000000"/>
          <w:shd w:val="clear" w:color="auto" w:fill="FFFFFF"/>
          <w:lang w:eastAsia="en-AU"/>
        </w:rPr>
        <w:tab/>
        <w:t>The Registrar should be contacted if difficulties persist in obtaining transcripts and/or exhibits.</w:t>
      </w:r>
    </w:p>
    <w:p w14:paraId="03B973F3" w14:textId="3C9ADC60" w:rsidR="00A45B16" w:rsidRPr="00463EFC" w:rsidRDefault="00A45B16" w:rsidP="00441209">
      <w:pPr>
        <w:pStyle w:val="PracticeNoteHeader2"/>
      </w:pPr>
      <w:r w:rsidRPr="00463EFC">
        <w:t>Lodging a Notice of Appeal or Notice of Application for Leave to Appeal</w:t>
      </w:r>
    </w:p>
    <w:p w14:paraId="58410249" w14:textId="493F1357" w:rsidR="001E1019" w:rsidRPr="00463EFC" w:rsidRDefault="00A45B16" w:rsidP="001E4D75">
      <w:pPr>
        <w:pStyle w:val="ListParagraph"/>
        <w:numPr>
          <w:ilvl w:val="0"/>
          <w:numId w:val="37"/>
        </w:numPr>
        <w:ind w:left="567" w:hanging="567"/>
        <w:rPr>
          <w:rFonts w:asciiTheme="minorHAnsi" w:eastAsia="Times New Roman" w:hAnsiTheme="minorHAnsi" w:cstheme="minorHAnsi"/>
          <w:color w:val="000000" w:themeColor="text1"/>
          <w:u w:val="single"/>
          <w:shd w:val="clear" w:color="auto" w:fill="FFFFFF"/>
          <w:lang w:eastAsia="en-AU"/>
        </w:rPr>
      </w:pPr>
      <w:r w:rsidRPr="00463EFC">
        <w:rPr>
          <w:rFonts w:asciiTheme="minorHAnsi" w:eastAsia="Times New Roman" w:hAnsiTheme="minorHAnsi" w:cstheme="minorHAnsi"/>
          <w:color w:val="000000" w:themeColor="text1"/>
          <w:shd w:val="clear" w:color="auto" w:fill="FFFFFF"/>
          <w:lang w:eastAsia="en-AU"/>
        </w:rPr>
        <w:t xml:space="preserve">A Notice of Appeal must be accompanied by </w:t>
      </w:r>
      <w:r w:rsidR="001E1019" w:rsidRPr="00463EFC">
        <w:rPr>
          <w:rFonts w:asciiTheme="minorHAnsi" w:eastAsia="Times New Roman" w:hAnsiTheme="minorHAnsi" w:cstheme="minorHAnsi"/>
          <w:color w:val="000000" w:themeColor="text1"/>
          <w:shd w:val="clear" w:color="auto" w:fill="FFFFFF"/>
          <w:lang w:eastAsia="en-AU"/>
        </w:rPr>
        <w:t xml:space="preserve">all </w:t>
      </w:r>
      <w:r w:rsidRPr="00463EFC">
        <w:rPr>
          <w:rFonts w:asciiTheme="minorHAnsi" w:eastAsia="Times New Roman" w:hAnsiTheme="minorHAnsi" w:cstheme="minorHAnsi"/>
          <w:color w:val="000000" w:themeColor="text1"/>
          <w:shd w:val="clear" w:color="auto" w:fill="FFFFFF"/>
          <w:lang w:eastAsia="en-AU"/>
        </w:rPr>
        <w:t>the documents listed in the approved form</w:t>
      </w:r>
      <w:r w:rsidR="00967051" w:rsidRPr="00463EFC">
        <w:rPr>
          <w:rFonts w:asciiTheme="minorHAnsi" w:eastAsia="Times New Roman" w:hAnsiTheme="minorHAnsi" w:cstheme="minorHAnsi"/>
          <w:color w:val="000000" w:themeColor="text1"/>
          <w:shd w:val="clear" w:color="auto" w:fill="FFFFFF"/>
          <w:lang w:eastAsia="en-AU"/>
        </w:rPr>
        <w:t>. If not</w:t>
      </w:r>
      <w:r w:rsidR="00483768" w:rsidRPr="00463EFC">
        <w:rPr>
          <w:rFonts w:asciiTheme="minorHAnsi" w:eastAsia="Times New Roman" w:hAnsiTheme="minorHAnsi" w:cstheme="minorHAnsi"/>
          <w:color w:val="000000" w:themeColor="text1"/>
          <w:shd w:val="clear" w:color="auto" w:fill="FFFFFF"/>
          <w:lang w:eastAsia="en-AU"/>
        </w:rPr>
        <w:t>,</w:t>
      </w:r>
      <w:r w:rsidRPr="00463EFC">
        <w:rPr>
          <w:rFonts w:asciiTheme="minorHAnsi" w:eastAsia="Times New Roman" w:hAnsiTheme="minorHAnsi" w:cstheme="minorHAnsi"/>
          <w:color w:val="000000" w:themeColor="text1"/>
          <w:shd w:val="clear" w:color="auto" w:fill="FFFFFF"/>
          <w:lang w:eastAsia="en-AU"/>
        </w:rPr>
        <w:t xml:space="preserve"> it will have effect only as a Notice of Intention to Appeal (Rule 3.6). </w:t>
      </w:r>
    </w:p>
    <w:p w14:paraId="42147109" w14:textId="77777777" w:rsidR="001E1019" w:rsidRPr="00463EFC" w:rsidRDefault="001E1019" w:rsidP="001E1019">
      <w:pPr>
        <w:pStyle w:val="ListParagraph"/>
        <w:ind w:left="567"/>
        <w:rPr>
          <w:rFonts w:asciiTheme="minorHAnsi" w:eastAsia="Times New Roman" w:hAnsiTheme="minorHAnsi" w:cstheme="minorHAnsi"/>
          <w:color w:val="000000" w:themeColor="text1"/>
          <w:u w:val="single"/>
          <w:shd w:val="clear" w:color="auto" w:fill="FFFFFF"/>
          <w:lang w:eastAsia="en-AU"/>
        </w:rPr>
      </w:pPr>
    </w:p>
    <w:p w14:paraId="6040E149" w14:textId="43243F28" w:rsidR="001E1019" w:rsidRPr="00463EFC" w:rsidRDefault="00A45B16" w:rsidP="001E4D75">
      <w:pPr>
        <w:pStyle w:val="ListParagraph"/>
        <w:numPr>
          <w:ilvl w:val="0"/>
          <w:numId w:val="37"/>
        </w:numPr>
        <w:ind w:left="567" w:hanging="567"/>
        <w:rPr>
          <w:rFonts w:asciiTheme="minorHAnsi" w:eastAsia="Times New Roman" w:hAnsiTheme="minorHAnsi" w:cstheme="minorHAnsi"/>
          <w:color w:val="000000" w:themeColor="text1"/>
          <w:u w:val="single"/>
          <w:shd w:val="clear" w:color="auto" w:fill="FFFFFF"/>
          <w:lang w:eastAsia="en-AU"/>
        </w:rPr>
      </w:pPr>
      <w:r w:rsidRPr="00463EFC">
        <w:rPr>
          <w:rFonts w:asciiTheme="minorHAnsi" w:eastAsia="Times New Roman" w:hAnsiTheme="minorHAnsi" w:cstheme="minorHAnsi"/>
          <w:color w:val="000000"/>
          <w:shd w:val="clear" w:color="auto" w:fill="FFFFFF"/>
          <w:lang w:eastAsia="en-AU"/>
        </w:rPr>
        <w:t>Where a Notice of Intention to Appeal has expired, then a</w:t>
      </w:r>
      <w:r w:rsidR="00967051" w:rsidRPr="00463EFC">
        <w:rPr>
          <w:rFonts w:asciiTheme="minorHAnsi" w:eastAsia="Times New Roman" w:hAnsiTheme="minorHAnsi" w:cstheme="minorHAnsi"/>
          <w:color w:val="000000"/>
          <w:shd w:val="clear" w:color="auto" w:fill="FFFFFF"/>
          <w:lang w:eastAsia="en-AU"/>
        </w:rPr>
        <w:t xml:space="preserve"> Notice of </w:t>
      </w:r>
      <w:r w:rsidRPr="00463EFC">
        <w:rPr>
          <w:rFonts w:asciiTheme="minorHAnsi" w:eastAsia="Times New Roman" w:hAnsiTheme="minorHAnsi" w:cstheme="minorHAnsi"/>
          <w:color w:val="000000"/>
          <w:shd w:val="clear" w:color="auto" w:fill="FFFFFF"/>
          <w:lang w:eastAsia="en-AU"/>
        </w:rPr>
        <w:t xml:space="preserve">Application </w:t>
      </w:r>
      <w:r w:rsidR="00AD137A" w:rsidRPr="00463EFC">
        <w:rPr>
          <w:rFonts w:asciiTheme="minorHAnsi" w:eastAsia="Times New Roman" w:hAnsiTheme="minorHAnsi" w:cstheme="minorHAnsi"/>
          <w:color w:val="000000"/>
          <w:shd w:val="clear" w:color="auto" w:fill="FFFFFF"/>
          <w:lang w:eastAsia="en-AU"/>
        </w:rPr>
        <w:t>to file a Notice of Appeal after the expiry of the filing period</w:t>
      </w:r>
      <w:r w:rsidRPr="00463EFC">
        <w:rPr>
          <w:rFonts w:asciiTheme="minorHAnsi" w:eastAsia="Times New Roman" w:hAnsiTheme="minorHAnsi" w:cstheme="minorHAnsi"/>
          <w:shd w:val="clear" w:color="auto" w:fill="FFFFFF"/>
          <w:lang w:eastAsia="en-AU"/>
        </w:rPr>
        <w:t xml:space="preserve"> under subrule 3.5(5) </w:t>
      </w:r>
      <w:r w:rsidR="00967051" w:rsidRPr="00463EFC">
        <w:rPr>
          <w:rFonts w:asciiTheme="minorHAnsi" w:eastAsia="Times New Roman" w:hAnsiTheme="minorHAnsi" w:cstheme="minorHAnsi"/>
          <w:shd w:val="clear" w:color="auto" w:fill="FFFFFF"/>
          <w:lang w:eastAsia="en-AU"/>
        </w:rPr>
        <w:t xml:space="preserve">must be filed. </w:t>
      </w:r>
    </w:p>
    <w:p w14:paraId="340FAA5A" w14:textId="77777777" w:rsidR="001E1019" w:rsidRPr="00463EFC" w:rsidRDefault="001E1019" w:rsidP="000951FF">
      <w:pPr>
        <w:pStyle w:val="ListParagraph"/>
        <w:ind w:left="567" w:hanging="567"/>
        <w:rPr>
          <w:rFonts w:asciiTheme="minorHAnsi" w:eastAsia="Times New Roman" w:hAnsiTheme="minorHAnsi" w:cstheme="minorHAnsi"/>
          <w:color w:val="000000"/>
          <w:shd w:val="clear" w:color="auto" w:fill="FFFFFF"/>
          <w:lang w:eastAsia="en-AU"/>
        </w:rPr>
      </w:pPr>
    </w:p>
    <w:p w14:paraId="4D02ADEF" w14:textId="05CC5ECD" w:rsidR="008C274C" w:rsidRPr="00463EFC" w:rsidRDefault="00967051" w:rsidP="001E4D75">
      <w:pPr>
        <w:pStyle w:val="ListParagraph"/>
        <w:numPr>
          <w:ilvl w:val="0"/>
          <w:numId w:val="37"/>
        </w:numPr>
        <w:ind w:left="567" w:hanging="567"/>
        <w:rPr>
          <w:rFonts w:asciiTheme="minorHAnsi" w:eastAsia="Times New Roman" w:hAnsiTheme="minorHAnsi" w:cstheme="minorHAnsi"/>
          <w:color w:val="000000" w:themeColor="text1"/>
          <w:u w:val="single"/>
          <w:shd w:val="clear" w:color="auto" w:fill="FFFFFF"/>
          <w:lang w:eastAsia="en-AU"/>
        </w:rPr>
      </w:pPr>
      <w:r w:rsidRPr="00463EFC">
        <w:rPr>
          <w:rFonts w:asciiTheme="minorHAnsi" w:eastAsia="Times New Roman" w:hAnsiTheme="minorHAnsi" w:cstheme="minorHAnsi"/>
          <w:color w:val="000000"/>
          <w:shd w:val="clear" w:color="auto" w:fill="FFFFFF"/>
          <w:lang w:eastAsia="en-AU"/>
        </w:rPr>
        <w:t xml:space="preserve">New </w:t>
      </w:r>
      <w:r w:rsidR="00EF05A4" w:rsidRPr="00463EFC">
        <w:rPr>
          <w:rFonts w:asciiTheme="minorHAnsi" w:eastAsia="Times New Roman" w:hAnsiTheme="minorHAnsi" w:cstheme="minorHAnsi"/>
          <w:color w:val="000000"/>
          <w:shd w:val="clear" w:color="auto" w:fill="FFFFFF"/>
          <w:lang w:eastAsia="en-AU"/>
        </w:rPr>
        <w:t>Notices of Appeals</w:t>
      </w:r>
      <w:r w:rsidR="00A45B16" w:rsidRPr="00463EFC">
        <w:rPr>
          <w:rFonts w:asciiTheme="minorHAnsi" w:eastAsia="Times New Roman" w:hAnsiTheme="minorHAnsi" w:cstheme="minorHAnsi"/>
          <w:color w:val="000000"/>
          <w:shd w:val="clear" w:color="auto" w:fill="FFFFFF"/>
          <w:lang w:eastAsia="en-AU"/>
        </w:rPr>
        <w:t xml:space="preserve"> </w:t>
      </w:r>
      <w:r w:rsidR="00EF05A4" w:rsidRPr="00463EFC">
        <w:rPr>
          <w:rFonts w:asciiTheme="minorHAnsi" w:eastAsia="Times New Roman" w:hAnsiTheme="minorHAnsi" w:cstheme="minorHAnsi"/>
          <w:color w:val="000000"/>
          <w:shd w:val="clear" w:color="auto" w:fill="FFFFFF"/>
          <w:lang w:eastAsia="en-AU"/>
        </w:rPr>
        <w:t>filed before 5</w:t>
      </w:r>
      <w:r w:rsidR="001D18B9">
        <w:rPr>
          <w:rFonts w:asciiTheme="minorHAnsi" w:eastAsia="Times New Roman" w:hAnsiTheme="minorHAnsi" w:cstheme="minorHAnsi"/>
          <w:color w:val="000000"/>
          <w:shd w:val="clear" w:color="auto" w:fill="FFFFFF"/>
          <w:lang w:eastAsia="en-AU"/>
        </w:rPr>
        <w:t>:00 PM</w:t>
      </w:r>
      <w:r w:rsidR="00EF05A4" w:rsidRPr="00463EFC">
        <w:rPr>
          <w:rFonts w:asciiTheme="minorHAnsi" w:eastAsia="Times New Roman" w:hAnsiTheme="minorHAnsi" w:cstheme="minorHAnsi"/>
          <w:color w:val="000000"/>
          <w:shd w:val="clear" w:color="auto" w:fill="FFFFFF"/>
          <w:lang w:eastAsia="en-AU"/>
        </w:rPr>
        <w:t xml:space="preserve"> on a Thursday </w:t>
      </w:r>
      <w:r w:rsidR="00A45B16" w:rsidRPr="00463EFC">
        <w:rPr>
          <w:rFonts w:asciiTheme="minorHAnsi" w:eastAsia="Times New Roman" w:hAnsiTheme="minorHAnsi" w:cstheme="minorHAnsi"/>
          <w:color w:val="000000"/>
          <w:shd w:val="clear" w:color="auto" w:fill="FFFFFF"/>
          <w:lang w:eastAsia="en-AU"/>
        </w:rPr>
        <w:t>will be listed for call</w:t>
      </w:r>
      <w:r w:rsidR="00600A2D" w:rsidRPr="00463EFC">
        <w:rPr>
          <w:rFonts w:asciiTheme="minorHAnsi" w:eastAsia="Times New Roman" w:hAnsiTheme="minorHAnsi" w:cstheme="minorHAnsi"/>
          <w:color w:val="000000"/>
          <w:shd w:val="clear" w:color="auto" w:fill="FFFFFF"/>
          <w:lang w:eastAsia="en-AU"/>
        </w:rPr>
        <w:t>-</w:t>
      </w:r>
      <w:r w:rsidR="00A45B16" w:rsidRPr="00463EFC">
        <w:rPr>
          <w:rFonts w:asciiTheme="minorHAnsi" w:eastAsia="Times New Roman" w:hAnsiTheme="minorHAnsi" w:cstheme="minorHAnsi"/>
          <w:color w:val="000000"/>
          <w:shd w:val="clear" w:color="auto" w:fill="FFFFFF"/>
          <w:lang w:eastAsia="en-AU"/>
        </w:rPr>
        <w:t>over</w:t>
      </w:r>
      <w:r w:rsidR="00EF05A4" w:rsidRPr="00463EFC">
        <w:rPr>
          <w:rFonts w:asciiTheme="minorHAnsi" w:eastAsia="Times New Roman" w:hAnsiTheme="minorHAnsi" w:cstheme="minorHAnsi"/>
          <w:color w:val="000000"/>
          <w:shd w:val="clear" w:color="auto" w:fill="FFFFFF"/>
          <w:lang w:eastAsia="en-AU"/>
        </w:rPr>
        <w:t xml:space="preserve"> on the Thursday in the following week </w:t>
      </w:r>
      <w:r w:rsidR="00A45B16" w:rsidRPr="00463EFC">
        <w:rPr>
          <w:rFonts w:asciiTheme="minorHAnsi" w:eastAsia="Times New Roman" w:hAnsiTheme="minorHAnsi" w:cstheme="minorHAnsi"/>
          <w:color w:val="000000"/>
          <w:shd w:val="clear" w:color="auto" w:fill="FFFFFF"/>
          <w:lang w:eastAsia="en-AU"/>
        </w:rPr>
        <w:t xml:space="preserve">before the Registrar with a view to fixing the first available hearing date. </w:t>
      </w:r>
    </w:p>
    <w:p w14:paraId="12EC5FA7" w14:textId="77777777" w:rsidR="001E1019" w:rsidRPr="00463EFC" w:rsidRDefault="001E1019" w:rsidP="00AB6615">
      <w:pPr>
        <w:pStyle w:val="ListParagraph"/>
        <w:ind w:left="567"/>
        <w:rPr>
          <w:rFonts w:asciiTheme="minorHAnsi" w:eastAsia="Times New Roman" w:hAnsiTheme="minorHAnsi" w:cstheme="minorHAnsi"/>
          <w:u w:val="single"/>
          <w:shd w:val="clear" w:color="auto" w:fill="FFFFFF"/>
          <w:lang w:eastAsia="en-AU"/>
        </w:rPr>
      </w:pPr>
    </w:p>
    <w:p w14:paraId="34C7CD7E" w14:textId="1F5E5CB7" w:rsidR="001E1019" w:rsidRPr="00463EFC" w:rsidRDefault="0054318B" w:rsidP="001E4D75">
      <w:pPr>
        <w:pStyle w:val="ListParagraph"/>
        <w:numPr>
          <w:ilvl w:val="0"/>
          <w:numId w:val="37"/>
        </w:numPr>
        <w:ind w:left="567" w:hanging="567"/>
        <w:rPr>
          <w:rFonts w:asciiTheme="minorHAnsi" w:eastAsia="Times New Roman" w:hAnsiTheme="minorHAnsi" w:cstheme="minorHAnsi"/>
          <w:color w:val="000000" w:themeColor="text1"/>
          <w:u w:val="single"/>
          <w:shd w:val="clear" w:color="auto" w:fill="FFFFFF"/>
          <w:lang w:eastAsia="en-AU"/>
        </w:rPr>
      </w:pPr>
      <w:r w:rsidRPr="00463EFC">
        <w:rPr>
          <w:rFonts w:asciiTheme="minorHAnsi" w:eastAsia="Times New Roman" w:hAnsiTheme="minorHAnsi" w:cstheme="minorHAnsi"/>
          <w:shd w:val="clear" w:color="auto" w:fill="FFFFFF"/>
          <w:lang w:eastAsia="en-AU"/>
        </w:rPr>
        <w:t>Available hearing dates will be posted on the Supreme Court website two days prior to the call over.</w:t>
      </w:r>
      <w:r w:rsidR="00A45B16" w:rsidRPr="00463EFC">
        <w:rPr>
          <w:rFonts w:asciiTheme="minorHAnsi" w:eastAsia="Times New Roman" w:hAnsiTheme="minorHAnsi" w:cstheme="minorHAnsi"/>
          <w:shd w:val="clear" w:color="auto" w:fill="FFFFFF"/>
          <w:lang w:eastAsia="en-AU"/>
        </w:rPr>
        <w:t xml:space="preserve"> </w:t>
      </w:r>
      <w:r w:rsidR="00967051" w:rsidRPr="00463EFC">
        <w:rPr>
          <w:rFonts w:asciiTheme="minorHAnsi" w:eastAsia="Times New Roman" w:hAnsiTheme="minorHAnsi" w:cstheme="minorHAnsi"/>
          <w:shd w:val="clear" w:color="auto" w:fill="FFFFFF"/>
          <w:lang w:eastAsia="en-AU"/>
        </w:rPr>
        <w:t>It is expected that parties will be ready to take a hearing date at the first call-over. It should not be assumed that dates will be allocated to suit the convenience of Counsel</w:t>
      </w:r>
      <w:r w:rsidR="001E1019" w:rsidRPr="00463EFC">
        <w:rPr>
          <w:rFonts w:asciiTheme="minorHAnsi" w:eastAsia="Times New Roman" w:hAnsiTheme="minorHAnsi" w:cstheme="minorHAnsi"/>
          <w:shd w:val="clear" w:color="auto" w:fill="FFFFFF"/>
          <w:lang w:eastAsia="en-AU"/>
        </w:rPr>
        <w:t>.</w:t>
      </w:r>
    </w:p>
    <w:p w14:paraId="28A47EF8" w14:textId="317F71FA" w:rsidR="001E1019" w:rsidRPr="00463EFC" w:rsidRDefault="00A45B16" w:rsidP="00441209">
      <w:pPr>
        <w:pStyle w:val="PracticeNoteHeader2"/>
        <w:rPr>
          <w:color w:val="000000" w:themeColor="text1"/>
        </w:rPr>
      </w:pPr>
      <w:r w:rsidRPr="00463EFC">
        <w:t>Directions and case management</w:t>
      </w:r>
    </w:p>
    <w:p w14:paraId="1DDAD8F6" w14:textId="30C03B65" w:rsidR="00A45B16" w:rsidRPr="00463EFC" w:rsidRDefault="00A45B16" w:rsidP="001E4D75">
      <w:pPr>
        <w:pStyle w:val="ListParagraph"/>
        <w:numPr>
          <w:ilvl w:val="0"/>
          <w:numId w:val="37"/>
        </w:numPr>
        <w:spacing w:after="120"/>
        <w:ind w:left="567" w:hanging="567"/>
        <w:rPr>
          <w:rFonts w:asciiTheme="minorHAnsi" w:eastAsia="Times New Roman" w:hAnsiTheme="minorHAnsi" w:cstheme="minorHAnsi"/>
          <w:color w:val="000000" w:themeColor="text1"/>
          <w:u w:val="single"/>
          <w:shd w:val="clear" w:color="auto" w:fill="FFFFFF"/>
          <w:lang w:eastAsia="en-AU"/>
        </w:rPr>
      </w:pPr>
      <w:r w:rsidRPr="00463EFC">
        <w:rPr>
          <w:rFonts w:asciiTheme="minorHAnsi" w:eastAsia="Times New Roman" w:hAnsiTheme="minorHAnsi" w:cstheme="minorHAnsi"/>
          <w:color w:val="000000"/>
          <w:shd w:val="clear" w:color="auto" w:fill="FFFFFF"/>
          <w:lang w:eastAsia="en-AU"/>
        </w:rPr>
        <w:t>At the call</w:t>
      </w:r>
      <w:r w:rsidR="00EE6CF4" w:rsidRPr="00463EFC">
        <w:rPr>
          <w:rFonts w:asciiTheme="minorHAnsi" w:eastAsia="Times New Roman" w:hAnsiTheme="minorHAnsi" w:cstheme="minorHAnsi"/>
          <w:color w:val="000000"/>
          <w:shd w:val="clear" w:color="auto" w:fill="FFFFFF"/>
          <w:lang w:eastAsia="en-AU"/>
        </w:rPr>
        <w:t>-</w:t>
      </w:r>
      <w:r w:rsidRPr="00463EFC">
        <w:rPr>
          <w:rFonts w:asciiTheme="minorHAnsi" w:eastAsia="Times New Roman" w:hAnsiTheme="minorHAnsi" w:cstheme="minorHAnsi"/>
          <w:color w:val="000000"/>
          <w:shd w:val="clear" w:color="auto" w:fill="FFFFFF"/>
          <w:lang w:eastAsia="en-AU"/>
        </w:rPr>
        <w:t xml:space="preserve">over, the Registrar may make directions </w:t>
      </w:r>
      <w:r w:rsidR="00C25D0B" w:rsidRPr="00463EFC">
        <w:rPr>
          <w:rFonts w:asciiTheme="minorHAnsi" w:eastAsia="Times New Roman" w:hAnsiTheme="minorHAnsi" w:cstheme="minorHAnsi"/>
          <w:color w:val="000000"/>
          <w:shd w:val="clear" w:color="auto" w:fill="FFFFFF"/>
          <w:lang w:eastAsia="en-AU"/>
        </w:rPr>
        <w:t xml:space="preserve">including directions </w:t>
      </w:r>
      <w:r w:rsidRPr="00463EFC">
        <w:rPr>
          <w:rFonts w:asciiTheme="minorHAnsi" w:eastAsia="Times New Roman" w:hAnsiTheme="minorHAnsi" w:cstheme="minorHAnsi"/>
          <w:color w:val="000000"/>
          <w:shd w:val="clear" w:color="auto" w:fill="FFFFFF"/>
          <w:lang w:eastAsia="en-AU"/>
        </w:rPr>
        <w:t>for</w:t>
      </w:r>
      <w:r w:rsidR="00967051" w:rsidRPr="00463EFC">
        <w:rPr>
          <w:rFonts w:asciiTheme="minorHAnsi" w:eastAsia="Times New Roman" w:hAnsiTheme="minorHAnsi" w:cstheme="minorHAnsi"/>
          <w:color w:val="000000"/>
          <w:shd w:val="clear" w:color="auto" w:fill="FFFFFF"/>
          <w:lang w:eastAsia="en-AU"/>
        </w:rPr>
        <w:t>:</w:t>
      </w:r>
    </w:p>
    <w:p w14:paraId="1F21E918" w14:textId="00E335E8" w:rsidR="00EF05A4" w:rsidRPr="00463EFC" w:rsidRDefault="00E56D1C" w:rsidP="00302B5F">
      <w:pPr>
        <w:pStyle w:val="ListParagraph"/>
        <w:numPr>
          <w:ilvl w:val="0"/>
          <w:numId w:val="7"/>
        </w:numPr>
        <w:spacing w:after="120"/>
        <w:ind w:left="850" w:hanging="283"/>
        <w:rPr>
          <w:rFonts w:asciiTheme="minorHAnsi" w:eastAsia="Times New Roman" w:hAnsiTheme="minorHAnsi" w:cstheme="minorHAnsi"/>
          <w:color w:val="000000"/>
          <w:shd w:val="clear" w:color="auto" w:fill="FFFFFF"/>
          <w:lang w:eastAsia="en-AU"/>
        </w:rPr>
      </w:pPr>
      <w:r>
        <w:rPr>
          <w:rFonts w:asciiTheme="minorHAnsi" w:eastAsia="Times New Roman" w:hAnsiTheme="minorHAnsi" w:cstheme="minorHAnsi"/>
          <w:color w:val="000000"/>
          <w:shd w:val="clear" w:color="auto" w:fill="FFFFFF"/>
          <w:lang w:eastAsia="en-AU"/>
        </w:rPr>
        <w:t>t</w:t>
      </w:r>
      <w:r w:rsidR="00EF05A4" w:rsidRPr="00463EFC">
        <w:rPr>
          <w:rFonts w:asciiTheme="minorHAnsi" w:eastAsia="Times New Roman" w:hAnsiTheme="minorHAnsi" w:cstheme="minorHAnsi"/>
          <w:color w:val="000000"/>
          <w:shd w:val="clear" w:color="auto" w:fill="FFFFFF"/>
          <w:lang w:eastAsia="en-AU"/>
        </w:rPr>
        <w:t>he filing of exhibits</w:t>
      </w:r>
      <w:r w:rsidR="00271802" w:rsidRPr="00463EFC">
        <w:rPr>
          <w:rFonts w:asciiTheme="minorHAnsi" w:eastAsia="Times New Roman" w:hAnsiTheme="minorHAnsi" w:cstheme="minorHAnsi"/>
          <w:color w:val="000000"/>
          <w:shd w:val="clear" w:color="auto" w:fill="FFFFFF"/>
          <w:lang w:eastAsia="en-AU"/>
        </w:rPr>
        <w:t>;</w:t>
      </w:r>
    </w:p>
    <w:p w14:paraId="0A59268F" w14:textId="1072CAFD" w:rsidR="00967051" w:rsidRPr="00463EFC" w:rsidRDefault="00E56D1C" w:rsidP="00302B5F">
      <w:pPr>
        <w:pStyle w:val="ListParagraph"/>
        <w:numPr>
          <w:ilvl w:val="0"/>
          <w:numId w:val="7"/>
        </w:numPr>
        <w:spacing w:after="120"/>
        <w:ind w:left="850" w:hanging="283"/>
        <w:rPr>
          <w:rFonts w:asciiTheme="minorHAnsi" w:eastAsia="Times New Roman" w:hAnsiTheme="minorHAnsi" w:cstheme="minorHAnsi"/>
          <w:color w:val="000000"/>
          <w:shd w:val="clear" w:color="auto" w:fill="FFFFFF"/>
          <w:lang w:eastAsia="en-AU"/>
        </w:rPr>
      </w:pPr>
      <w:r>
        <w:rPr>
          <w:rFonts w:asciiTheme="minorHAnsi" w:eastAsia="Times New Roman" w:hAnsiTheme="minorHAnsi" w:cstheme="minorHAnsi"/>
          <w:shd w:val="clear" w:color="auto" w:fill="FFFFFF"/>
          <w:lang w:eastAsia="en-AU"/>
        </w:rPr>
        <w:t>t</w:t>
      </w:r>
      <w:r w:rsidR="00967051" w:rsidRPr="00463EFC">
        <w:rPr>
          <w:rFonts w:asciiTheme="minorHAnsi" w:eastAsia="Times New Roman" w:hAnsiTheme="minorHAnsi" w:cstheme="minorHAnsi"/>
          <w:shd w:val="clear" w:color="auto" w:fill="FFFFFF"/>
          <w:lang w:eastAsia="en-AU"/>
        </w:rPr>
        <w:t>he filing of any outstanding submissions or submissions in reply;</w:t>
      </w:r>
    </w:p>
    <w:p w14:paraId="65D41E91" w14:textId="76E355A2" w:rsidR="0092508A" w:rsidRPr="00463EFC" w:rsidRDefault="00A45B16" w:rsidP="00302B5F">
      <w:pPr>
        <w:pStyle w:val="ListParagraph"/>
        <w:numPr>
          <w:ilvl w:val="0"/>
          <w:numId w:val="7"/>
        </w:numPr>
        <w:spacing w:after="120"/>
        <w:ind w:left="850" w:hanging="283"/>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shd w:val="clear" w:color="auto" w:fill="FFFFFF"/>
          <w:lang w:eastAsia="en-AU"/>
        </w:rPr>
        <w:lastRenderedPageBreak/>
        <w:t>the filing of ancillary applications</w:t>
      </w:r>
      <w:r w:rsidRPr="00463EFC">
        <w:rPr>
          <w:rFonts w:asciiTheme="minorHAnsi" w:eastAsia="Times New Roman" w:hAnsiTheme="minorHAnsi" w:cstheme="minorHAnsi"/>
          <w:b/>
          <w:bCs/>
          <w:shd w:val="clear" w:color="auto" w:fill="FFFFFF"/>
          <w:lang w:eastAsia="en-AU"/>
        </w:rPr>
        <w:t xml:space="preserve"> </w:t>
      </w:r>
      <w:bookmarkStart w:id="0" w:name="_Hlk65324446"/>
      <w:r w:rsidRPr="00463EFC">
        <w:rPr>
          <w:rFonts w:asciiTheme="minorHAnsi" w:eastAsia="Times New Roman" w:hAnsiTheme="minorHAnsi" w:cstheme="minorHAnsi"/>
          <w:shd w:val="clear" w:color="auto" w:fill="FFFFFF"/>
          <w:lang w:eastAsia="en-AU"/>
        </w:rPr>
        <w:t>such as</w:t>
      </w:r>
      <w:r w:rsidR="008C274C" w:rsidRPr="00463EFC">
        <w:rPr>
          <w:rFonts w:asciiTheme="minorHAnsi" w:eastAsia="Times New Roman" w:hAnsiTheme="minorHAnsi" w:cstheme="minorHAnsi"/>
          <w:shd w:val="clear" w:color="auto" w:fill="FFFFFF"/>
          <w:lang w:eastAsia="en-AU"/>
        </w:rPr>
        <w:t xml:space="preserve"> applications for orders to attend or produce documents under s 12 of the Act; </w:t>
      </w:r>
      <w:r w:rsidRPr="00463EFC">
        <w:rPr>
          <w:rFonts w:asciiTheme="minorHAnsi" w:eastAsia="Times New Roman" w:hAnsiTheme="minorHAnsi" w:cstheme="minorHAnsi"/>
          <w:shd w:val="clear" w:color="auto" w:fill="FFFFFF"/>
          <w:lang w:eastAsia="en-AU"/>
        </w:rPr>
        <w:t xml:space="preserve"> </w:t>
      </w:r>
      <w:bookmarkEnd w:id="0"/>
    </w:p>
    <w:p w14:paraId="67E7F7E6" w14:textId="1CBDE97A" w:rsidR="0092508A" w:rsidRPr="00463EFC" w:rsidRDefault="00A45B16" w:rsidP="00302B5F">
      <w:pPr>
        <w:pStyle w:val="ListParagraph"/>
        <w:numPr>
          <w:ilvl w:val="0"/>
          <w:numId w:val="7"/>
        </w:numPr>
        <w:spacing w:after="120"/>
        <w:ind w:left="850" w:hanging="283"/>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the filing of evidence;</w:t>
      </w:r>
    </w:p>
    <w:p w14:paraId="627EB4D2" w14:textId="35E81D4E" w:rsidR="00C07887" w:rsidRPr="00463EFC" w:rsidRDefault="00C07887" w:rsidP="00302B5F">
      <w:pPr>
        <w:pStyle w:val="ListParagraph"/>
        <w:numPr>
          <w:ilvl w:val="0"/>
          <w:numId w:val="7"/>
        </w:numPr>
        <w:spacing w:after="120"/>
        <w:ind w:left="850" w:hanging="283"/>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the filing of Particulars of Trial by the Crown;</w:t>
      </w:r>
    </w:p>
    <w:p w14:paraId="3CB2ADD6" w14:textId="7C423488" w:rsidR="00C07887" w:rsidRPr="00463EFC" w:rsidRDefault="00C07887" w:rsidP="00302B5F">
      <w:pPr>
        <w:pStyle w:val="ListParagraph"/>
        <w:numPr>
          <w:ilvl w:val="0"/>
          <w:numId w:val="7"/>
        </w:numPr>
        <w:spacing w:after="120"/>
        <w:ind w:left="850" w:hanging="283"/>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 xml:space="preserve">the filing of a Summary of Trial (see </w:t>
      </w:r>
      <w:r w:rsidR="00495827">
        <w:rPr>
          <w:rFonts w:asciiTheme="minorHAnsi" w:eastAsia="Times New Roman" w:hAnsiTheme="minorHAnsi" w:cstheme="minorHAnsi"/>
          <w:shd w:val="clear" w:color="auto" w:fill="FFFFFF"/>
          <w:lang w:eastAsia="en-AU"/>
        </w:rPr>
        <w:t>20</w:t>
      </w:r>
      <w:r w:rsidR="00495827" w:rsidRPr="00463EFC">
        <w:rPr>
          <w:rFonts w:asciiTheme="minorHAnsi" w:eastAsia="Times New Roman" w:hAnsiTheme="minorHAnsi" w:cstheme="minorHAnsi"/>
          <w:shd w:val="clear" w:color="auto" w:fill="FFFFFF"/>
          <w:lang w:eastAsia="en-AU"/>
        </w:rPr>
        <w:t xml:space="preserve"> </w:t>
      </w:r>
      <w:r w:rsidRPr="00463EFC">
        <w:rPr>
          <w:rFonts w:asciiTheme="minorHAnsi" w:eastAsia="Times New Roman" w:hAnsiTheme="minorHAnsi" w:cstheme="minorHAnsi"/>
          <w:shd w:val="clear" w:color="auto" w:fill="FFFFFF"/>
          <w:lang w:eastAsia="en-AU"/>
        </w:rPr>
        <w:t xml:space="preserve">below); </w:t>
      </w:r>
    </w:p>
    <w:p w14:paraId="2E5AA6E2" w14:textId="77777777" w:rsidR="00271802" w:rsidRPr="00463EFC" w:rsidRDefault="00A45B16" w:rsidP="00302B5F">
      <w:pPr>
        <w:pStyle w:val="ListParagraph"/>
        <w:numPr>
          <w:ilvl w:val="0"/>
          <w:numId w:val="7"/>
        </w:numPr>
        <w:spacing w:after="120"/>
        <w:ind w:left="850" w:hanging="283"/>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the filing of appeal book indexes and exhibits;</w:t>
      </w:r>
    </w:p>
    <w:p w14:paraId="506728A7" w14:textId="495145D2" w:rsidR="0092508A" w:rsidRPr="00463EFC" w:rsidRDefault="00A45B16" w:rsidP="00302B5F">
      <w:pPr>
        <w:pStyle w:val="ListParagraph"/>
        <w:numPr>
          <w:ilvl w:val="0"/>
          <w:numId w:val="7"/>
        </w:numPr>
        <w:spacing w:after="120"/>
        <w:ind w:left="850" w:hanging="283"/>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 xml:space="preserve">the preparation </w:t>
      </w:r>
      <w:r w:rsidR="0058719D" w:rsidRPr="00463EFC">
        <w:rPr>
          <w:rFonts w:asciiTheme="minorHAnsi" w:eastAsia="Times New Roman" w:hAnsiTheme="minorHAnsi" w:cstheme="minorHAnsi"/>
          <w:shd w:val="clear" w:color="auto" w:fill="FFFFFF"/>
          <w:lang w:eastAsia="en-AU"/>
        </w:rPr>
        <w:t xml:space="preserve">and filing </w:t>
      </w:r>
      <w:r w:rsidRPr="00463EFC">
        <w:rPr>
          <w:rFonts w:asciiTheme="minorHAnsi" w:eastAsia="Times New Roman" w:hAnsiTheme="minorHAnsi" w:cstheme="minorHAnsi"/>
          <w:shd w:val="clear" w:color="auto" w:fill="FFFFFF"/>
          <w:lang w:eastAsia="en-AU"/>
        </w:rPr>
        <w:t xml:space="preserve">of appeal books; </w:t>
      </w:r>
      <w:r w:rsidR="00967051" w:rsidRPr="00463EFC">
        <w:rPr>
          <w:rFonts w:asciiTheme="minorHAnsi" w:eastAsia="Times New Roman" w:hAnsiTheme="minorHAnsi" w:cstheme="minorHAnsi"/>
          <w:shd w:val="clear" w:color="auto" w:fill="FFFFFF"/>
          <w:lang w:eastAsia="en-AU"/>
        </w:rPr>
        <w:t>and</w:t>
      </w:r>
    </w:p>
    <w:p w14:paraId="24B6CDF4" w14:textId="68BDB21E" w:rsidR="00A45B16" w:rsidRPr="00463EFC" w:rsidRDefault="00A45B16" w:rsidP="00302B5F">
      <w:pPr>
        <w:pStyle w:val="ListParagraph"/>
        <w:numPr>
          <w:ilvl w:val="0"/>
          <w:numId w:val="7"/>
        </w:numPr>
        <w:ind w:left="850" w:hanging="283"/>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the referral of the matter to a judge for case management.</w:t>
      </w:r>
    </w:p>
    <w:p w14:paraId="1407D745" w14:textId="77777777" w:rsidR="00A45B16" w:rsidRPr="00463EFC" w:rsidRDefault="00A45B16" w:rsidP="00AE75CF">
      <w:pPr>
        <w:pStyle w:val="ListParagraph"/>
        <w:ind w:left="1440"/>
        <w:rPr>
          <w:rFonts w:asciiTheme="minorHAnsi" w:eastAsia="Times New Roman" w:hAnsiTheme="minorHAnsi" w:cstheme="minorHAnsi"/>
          <w:color w:val="000000"/>
          <w:u w:val="single"/>
          <w:shd w:val="clear" w:color="auto" w:fill="FFFFFF"/>
          <w:lang w:eastAsia="en-AU"/>
        </w:rPr>
      </w:pPr>
    </w:p>
    <w:p w14:paraId="0EA9DAA6" w14:textId="2F30346D" w:rsidR="00EF05A4" w:rsidRPr="00463EFC" w:rsidRDefault="00EF05A4" w:rsidP="001E4D75">
      <w:pPr>
        <w:pStyle w:val="ListParagraph"/>
        <w:numPr>
          <w:ilvl w:val="0"/>
          <w:numId w:val="37"/>
        </w:numPr>
        <w:ind w:left="567" w:hanging="567"/>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Where there are sealed exhibits, the moving party must make arrangements with the Trial Court for the sealed exhibits to be sent to the Registrar.</w:t>
      </w:r>
    </w:p>
    <w:p w14:paraId="41CF1ABC" w14:textId="77777777" w:rsidR="00EF05A4" w:rsidRPr="00463EFC" w:rsidRDefault="00EF05A4" w:rsidP="00441209">
      <w:pPr>
        <w:pStyle w:val="PracticeNoteHeader2"/>
      </w:pPr>
      <w:r w:rsidRPr="00463EFC">
        <w:t>Appeal Books and Appeal Book Indexes</w:t>
      </w:r>
    </w:p>
    <w:p w14:paraId="11DA4215" w14:textId="11D14B62" w:rsidR="0092508A" w:rsidRPr="00463EFC" w:rsidRDefault="00A45B16" w:rsidP="001E4D75">
      <w:pPr>
        <w:pStyle w:val="ListParagraph"/>
        <w:numPr>
          <w:ilvl w:val="0"/>
          <w:numId w:val="37"/>
        </w:numPr>
        <w:spacing w:after="120"/>
        <w:ind w:left="567" w:hanging="567"/>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Appeal Book index</w:t>
      </w:r>
      <w:r w:rsidR="0058719D" w:rsidRPr="00463EFC">
        <w:rPr>
          <w:rFonts w:asciiTheme="minorHAnsi" w:eastAsia="Times New Roman" w:hAnsiTheme="minorHAnsi" w:cstheme="minorHAnsi"/>
          <w:shd w:val="clear" w:color="auto" w:fill="FFFFFF"/>
          <w:lang w:eastAsia="en-AU"/>
        </w:rPr>
        <w:t>es</w:t>
      </w:r>
      <w:r w:rsidRPr="00463EFC">
        <w:rPr>
          <w:rFonts w:asciiTheme="minorHAnsi" w:eastAsia="Times New Roman" w:hAnsiTheme="minorHAnsi" w:cstheme="minorHAnsi"/>
          <w:shd w:val="clear" w:color="auto" w:fill="FFFFFF"/>
          <w:lang w:eastAsia="en-AU"/>
        </w:rPr>
        <w:t xml:space="preserve"> and Appeal Book</w:t>
      </w:r>
      <w:r w:rsidR="0058719D" w:rsidRPr="00463EFC">
        <w:rPr>
          <w:rFonts w:asciiTheme="minorHAnsi" w:eastAsia="Times New Roman" w:hAnsiTheme="minorHAnsi" w:cstheme="minorHAnsi"/>
          <w:shd w:val="clear" w:color="auto" w:fill="FFFFFF"/>
          <w:lang w:eastAsia="en-AU"/>
        </w:rPr>
        <w:t>s</w:t>
      </w:r>
      <w:r w:rsidRPr="00463EFC">
        <w:rPr>
          <w:rFonts w:asciiTheme="minorHAnsi" w:eastAsia="Times New Roman" w:hAnsiTheme="minorHAnsi" w:cstheme="minorHAnsi"/>
          <w:shd w:val="clear" w:color="auto" w:fill="FFFFFF"/>
          <w:lang w:eastAsia="en-AU"/>
        </w:rPr>
        <w:t xml:space="preserve"> must </w:t>
      </w:r>
      <w:r w:rsidR="0092508A" w:rsidRPr="00463EFC">
        <w:rPr>
          <w:rFonts w:asciiTheme="minorHAnsi" w:eastAsia="Times New Roman" w:hAnsiTheme="minorHAnsi" w:cstheme="minorHAnsi"/>
          <w:shd w:val="clear" w:color="auto" w:fill="FFFFFF"/>
          <w:lang w:eastAsia="en-AU"/>
        </w:rPr>
        <w:t xml:space="preserve">be paginated, and must </w:t>
      </w:r>
      <w:r w:rsidRPr="00463EFC">
        <w:rPr>
          <w:rFonts w:asciiTheme="minorHAnsi" w:eastAsia="Times New Roman" w:hAnsiTheme="minorHAnsi" w:cstheme="minorHAnsi"/>
          <w:shd w:val="clear" w:color="auto" w:fill="FFFFFF"/>
          <w:lang w:eastAsia="en-AU"/>
        </w:rPr>
        <w:t>include:</w:t>
      </w:r>
    </w:p>
    <w:p w14:paraId="21E510FE" w14:textId="4730B71F" w:rsidR="00A45B16" w:rsidRPr="00463EFC" w:rsidRDefault="00E56D1C" w:rsidP="00302B5F">
      <w:pPr>
        <w:pStyle w:val="ListParagraph"/>
        <w:numPr>
          <w:ilvl w:val="0"/>
          <w:numId w:val="8"/>
        </w:numPr>
        <w:spacing w:after="120"/>
        <w:ind w:left="850" w:hanging="283"/>
        <w:rPr>
          <w:rFonts w:asciiTheme="minorHAnsi" w:eastAsia="Times New Roman" w:hAnsiTheme="minorHAnsi" w:cstheme="minorHAnsi"/>
          <w:shd w:val="clear" w:color="auto" w:fill="FFFFFF"/>
          <w:lang w:eastAsia="en-AU"/>
        </w:rPr>
      </w:pPr>
      <w:r>
        <w:rPr>
          <w:rFonts w:asciiTheme="minorHAnsi" w:eastAsia="Times New Roman" w:hAnsiTheme="minorHAnsi" w:cstheme="minorHAnsi"/>
          <w:shd w:val="clear" w:color="auto" w:fill="FFFFFF"/>
          <w:lang w:eastAsia="en-AU"/>
        </w:rPr>
        <w:t>a</w:t>
      </w:r>
      <w:r w:rsidR="00A45B16" w:rsidRPr="00463EFC">
        <w:rPr>
          <w:rFonts w:asciiTheme="minorHAnsi" w:eastAsia="Times New Roman" w:hAnsiTheme="minorHAnsi" w:cstheme="minorHAnsi"/>
          <w:shd w:val="clear" w:color="auto" w:fill="FFFFFF"/>
          <w:lang w:eastAsia="en-AU"/>
        </w:rPr>
        <w:t xml:space="preserve">ll relevant transcripts and judgments from the </w:t>
      </w:r>
      <w:r w:rsidR="00E63A5C" w:rsidRPr="00463EFC">
        <w:rPr>
          <w:rFonts w:asciiTheme="minorHAnsi" w:eastAsia="Times New Roman" w:hAnsiTheme="minorHAnsi" w:cstheme="minorHAnsi"/>
          <w:shd w:val="clear" w:color="auto" w:fill="FFFFFF"/>
          <w:lang w:eastAsia="en-AU"/>
        </w:rPr>
        <w:t>Trial Court</w:t>
      </w:r>
      <w:r>
        <w:rPr>
          <w:rFonts w:asciiTheme="minorHAnsi" w:eastAsia="Times New Roman" w:hAnsiTheme="minorHAnsi" w:cstheme="minorHAnsi"/>
          <w:shd w:val="clear" w:color="auto" w:fill="FFFFFF"/>
          <w:lang w:eastAsia="en-AU"/>
        </w:rPr>
        <w:t>;</w:t>
      </w:r>
    </w:p>
    <w:p w14:paraId="6BC9A6EE" w14:textId="32EDEA38" w:rsidR="00A45B16" w:rsidRPr="00463EFC" w:rsidRDefault="00E56D1C" w:rsidP="00302B5F">
      <w:pPr>
        <w:pStyle w:val="ListParagraph"/>
        <w:numPr>
          <w:ilvl w:val="0"/>
          <w:numId w:val="8"/>
        </w:numPr>
        <w:spacing w:after="120"/>
        <w:ind w:left="850" w:hanging="283"/>
        <w:rPr>
          <w:rFonts w:asciiTheme="minorHAnsi" w:eastAsia="Times New Roman" w:hAnsiTheme="minorHAnsi" w:cstheme="minorHAnsi"/>
          <w:shd w:val="clear" w:color="auto" w:fill="FFFFFF"/>
          <w:lang w:eastAsia="en-AU"/>
        </w:rPr>
      </w:pPr>
      <w:r>
        <w:rPr>
          <w:rFonts w:asciiTheme="minorHAnsi" w:eastAsia="Times New Roman" w:hAnsiTheme="minorHAnsi" w:cstheme="minorHAnsi"/>
          <w:shd w:val="clear" w:color="auto" w:fill="FFFFFF"/>
          <w:lang w:eastAsia="en-AU"/>
        </w:rPr>
        <w:t>a</w:t>
      </w:r>
      <w:r w:rsidR="00A45B16" w:rsidRPr="00463EFC">
        <w:rPr>
          <w:rFonts w:asciiTheme="minorHAnsi" w:eastAsia="Times New Roman" w:hAnsiTheme="minorHAnsi" w:cstheme="minorHAnsi"/>
          <w:shd w:val="clear" w:color="auto" w:fill="FFFFFF"/>
          <w:lang w:eastAsia="en-AU"/>
        </w:rPr>
        <w:t xml:space="preserve">ll relevant exhibits from the </w:t>
      </w:r>
      <w:r w:rsidR="00E63A5C" w:rsidRPr="00463EFC">
        <w:rPr>
          <w:rFonts w:asciiTheme="minorHAnsi" w:eastAsia="Times New Roman" w:hAnsiTheme="minorHAnsi" w:cstheme="minorHAnsi"/>
          <w:shd w:val="clear" w:color="auto" w:fill="FFFFFF"/>
          <w:lang w:eastAsia="en-AU"/>
        </w:rPr>
        <w:t>Trial Court</w:t>
      </w:r>
      <w:r w:rsidR="00A45B16" w:rsidRPr="00463EFC">
        <w:rPr>
          <w:rFonts w:asciiTheme="minorHAnsi" w:eastAsia="Times New Roman" w:hAnsiTheme="minorHAnsi" w:cstheme="minorHAnsi"/>
          <w:shd w:val="clear" w:color="auto" w:fill="FFFFFF"/>
          <w:lang w:eastAsia="en-AU"/>
        </w:rPr>
        <w:t xml:space="preserve"> (including – where an exhibit was an audio/visual item – an agreed transcript)</w:t>
      </w:r>
      <w:r>
        <w:rPr>
          <w:rFonts w:asciiTheme="minorHAnsi" w:eastAsia="Times New Roman" w:hAnsiTheme="minorHAnsi" w:cstheme="minorHAnsi"/>
          <w:shd w:val="clear" w:color="auto" w:fill="FFFFFF"/>
          <w:lang w:eastAsia="en-AU"/>
        </w:rPr>
        <w:t>;</w:t>
      </w:r>
    </w:p>
    <w:p w14:paraId="3215DD51" w14:textId="477425C3" w:rsidR="00A45B16" w:rsidRPr="00463EFC" w:rsidRDefault="00E56D1C" w:rsidP="00302B5F">
      <w:pPr>
        <w:pStyle w:val="ListParagraph"/>
        <w:numPr>
          <w:ilvl w:val="0"/>
          <w:numId w:val="8"/>
        </w:numPr>
        <w:spacing w:after="120"/>
        <w:ind w:left="850" w:hanging="283"/>
        <w:rPr>
          <w:rFonts w:asciiTheme="minorHAnsi" w:eastAsia="Times New Roman" w:hAnsiTheme="minorHAnsi" w:cstheme="minorHAnsi"/>
          <w:shd w:val="clear" w:color="auto" w:fill="FFFFFF"/>
          <w:lang w:eastAsia="en-AU"/>
        </w:rPr>
      </w:pPr>
      <w:r>
        <w:rPr>
          <w:rFonts w:asciiTheme="minorHAnsi" w:eastAsia="Times New Roman" w:hAnsiTheme="minorHAnsi" w:cstheme="minorHAnsi"/>
          <w:shd w:val="clear" w:color="auto" w:fill="FFFFFF"/>
          <w:lang w:eastAsia="en-AU"/>
        </w:rPr>
        <w:t>a</w:t>
      </w:r>
      <w:r w:rsidR="00A45B16" w:rsidRPr="00463EFC">
        <w:rPr>
          <w:rFonts w:asciiTheme="minorHAnsi" w:eastAsia="Times New Roman" w:hAnsiTheme="minorHAnsi" w:cstheme="minorHAnsi"/>
          <w:shd w:val="clear" w:color="auto" w:fill="FFFFFF"/>
          <w:lang w:eastAsia="en-AU"/>
        </w:rPr>
        <w:t xml:space="preserve">ll relevant MFIs from the </w:t>
      </w:r>
      <w:r w:rsidR="00E63A5C" w:rsidRPr="00463EFC">
        <w:rPr>
          <w:rFonts w:asciiTheme="minorHAnsi" w:eastAsia="Times New Roman" w:hAnsiTheme="minorHAnsi" w:cstheme="minorHAnsi"/>
          <w:shd w:val="clear" w:color="auto" w:fill="FFFFFF"/>
          <w:lang w:eastAsia="en-AU"/>
        </w:rPr>
        <w:t>Trial Court</w:t>
      </w:r>
      <w:r>
        <w:rPr>
          <w:rFonts w:asciiTheme="minorHAnsi" w:eastAsia="Times New Roman" w:hAnsiTheme="minorHAnsi" w:cstheme="minorHAnsi"/>
          <w:shd w:val="clear" w:color="auto" w:fill="FFFFFF"/>
          <w:lang w:eastAsia="en-AU"/>
        </w:rPr>
        <w:t>;</w:t>
      </w:r>
    </w:p>
    <w:p w14:paraId="0BD832C9" w14:textId="7F50D8EE" w:rsidR="00A45B16" w:rsidRPr="00463EFC" w:rsidRDefault="00E56D1C" w:rsidP="00302B5F">
      <w:pPr>
        <w:pStyle w:val="ListParagraph"/>
        <w:numPr>
          <w:ilvl w:val="0"/>
          <w:numId w:val="8"/>
        </w:numPr>
        <w:spacing w:after="120"/>
        <w:ind w:left="850" w:hanging="283"/>
        <w:rPr>
          <w:rFonts w:asciiTheme="minorHAnsi" w:eastAsia="Times New Roman" w:hAnsiTheme="minorHAnsi" w:cstheme="minorHAnsi"/>
          <w:shd w:val="clear" w:color="auto" w:fill="FFFFFF"/>
          <w:lang w:eastAsia="en-AU"/>
        </w:rPr>
      </w:pPr>
      <w:r>
        <w:rPr>
          <w:rFonts w:asciiTheme="minorHAnsi" w:eastAsia="Times New Roman" w:hAnsiTheme="minorHAnsi" w:cstheme="minorHAnsi"/>
          <w:shd w:val="clear" w:color="auto" w:fill="FFFFFF"/>
          <w:lang w:eastAsia="en-AU"/>
        </w:rPr>
        <w:t>a</w:t>
      </w:r>
      <w:r w:rsidR="00A45B16" w:rsidRPr="00463EFC">
        <w:rPr>
          <w:rFonts w:asciiTheme="minorHAnsi" w:eastAsia="Times New Roman" w:hAnsiTheme="minorHAnsi" w:cstheme="minorHAnsi"/>
          <w:shd w:val="clear" w:color="auto" w:fill="FFFFFF"/>
          <w:lang w:eastAsia="en-AU"/>
        </w:rPr>
        <w:t xml:space="preserve">ll relevant Motions and affidavits </w:t>
      </w:r>
      <w:r w:rsidR="0058719D" w:rsidRPr="00463EFC">
        <w:rPr>
          <w:rFonts w:asciiTheme="minorHAnsi" w:eastAsia="Times New Roman" w:hAnsiTheme="minorHAnsi" w:cstheme="minorHAnsi"/>
          <w:shd w:val="clear" w:color="auto" w:fill="FFFFFF"/>
          <w:lang w:eastAsia="en-AU"/>
        </w:rPr>
        <w:t xml:space="preserve">in support of </w:t>
      </w:r>
      <w:r w:rsidR="00A45B16" w:rsidRPr="00463EFC">
        <w:rPr>
          <w:rFonts w:asciiTheme="minorHAnsi" w:eastAsia="Times New Roman" w:hAnsiTheme="minorHAnsi" w:cstheme="minorHAnsi"/>
          <w:shd w:val="clear" w:color="auto" w:fill="FFFFFF"/>
          <w:lang w:eastAsia="en-AU"/>
        </w:rPr>
        <w:t xml:space="preserve">interlocutory proceedings in the </w:t>
      </w:r>
      <w:r w:rsidR="00E63A5C" w:rsidRPr="00463EFC">
        <w:rPr>
          <w:rFonts w:asciiTheme="minorHAnsi" w:eastAsia="Times New Roman" w:hAnsiTheme="minorHAnsi" w:cstheme="minorHAnsi"/>
          <w:shd w:val="clear" w:color="auto" w:fill="FFFFFF"/>
          <w:lang w:eastAsia="en-AU"/>
        </w:rPr>
        <w:t>Trial Court</w:t>
      </w:r>
      <w:r>
        <w:rPr>
          <w:rFonts w:asciiTheme="minorHAnsi" w:eastAsia="Times New Roman" w:hAnsiTheme="minorHAnsi" w:cstheme="minorHAnsi"/>
          <w:shd w:val="clear" w:color="auto" w:fill="FFFFFF"/>
          <w:lang w:eastAsia="en-AU"/>
        </w:rPr>
        <w:t>;</w:t>
      </w:r>
    </w:p>
    <w:p w14:paraId="00211201" w14:textId="717B6CEC" w:rsidR="00A45B16" w:rsidRPr="00463EFC" w:rsidRDefault="00E56D1C" w:rsidP="00302B5F">
      <w:pPr>
        <w:pStyle w:val="ListParagraph"/>
        <w:numPr>
          <w:ilvl w:val="0"/>
          <w:numId w:val="8"/>
        </w:numPr>
        <w:spacing w:after="120"/>
        <w:ind w:left="850" w:hanging="283"/>
        <w:rPr>
          <w:rFonts w:asciiTheme="minorHAnsi" w:eastAsia="Times New Roman" w:hAnsiTheme="minorHAnsi" w:cstheme="minorHAnsi"/>
          <w:shd w:val="clear" w:color="auto" w:fill="FFFFFF"/>
          <w:lang w:eastAsia="en-AU"/>
        </w:rPr>
      </w:pPr>
      <w:r>
        <w:rPr>
          <w:rFonts w:asciiTheme="minorHAnsi" w:eastAsia="Times New Roman" w:hAnsiTheme="minorHAnsi" w:cstheme="minorHAnsi"/>
          <w:shd w:val="clear" w:color="auto" w:fill="FFFFFF"/>
          <w:lang w:eastAsia="en-AU"/>
        </w:rPr>
        <w:t>a</w:t>
      </w:r>
      <w:r w:rsidR="00A45B16" w:rsidRPr="00463EFC">
        <w:rPr>
          <w:rFonts w:asciiTheme="minorHAnsi" w:eastAsia="Times New Roman" w:hAnsiTheme="minorHAnsi" w:cstheme="minorHAnsi"/>
          <w:shd w:val="clear" w:color="auto" w:fill="FFFFFF"/>
          <w:lang w:eastAsia="en-AU"/>
        </w:rPr>
        <w:t>ll written directions</w:t>
      </w:r>
      <w:r w:rsidR="0058719D" w:rsidRPr="00463EFC">
        <w:rPr>
          <w:rFonts w:asciiTheme="minorHAnsi" w:eastAsia="Times New Roman" w:hAnsiTheme="minorHAnsi" w:cstheme="minorHAnsi"/>
          <w:shd w:val="clear" w:color="auto" w:fill="FFFFFF"/>
          <w:lang w:eastAsia="en-AU"/>
        </w:rPr>
        <w:t xml:space="preserve"> to the jury</w:t>
      </w:r>
      <w:r>
        <w:rPr>
          <w:rFonts w:asciiTheme="minorHAnsi" w:eastAsia="Times New Roman" w:hAnsiTheme="minorHAnsi" w:cstheme="minorHAnsi"/>
          <w:shd w:val="clear" w:color="auto" w:fill="FFFFFF"/>
          <w:lang w:eastAsia="en-AU"/>
        </w:rPr>
        <w:t>;</w:t>
      </w:r>
    </w:p>
    <w:p w14:paraId="0FBC60B2" w14:textId="33F3D0CF" w:rsidR="00A45B16" w:rsidRPr="00463EFC" w:rsidRDefault="00E56D1C" w:rsidP="00302B5F">
      <w:pPr>
        <w:pStyle w:val="ListParagraph"/>
        <w:numPr>
          <w:ilvl w:val="0"/>
          <w:numId w:val="8"/>
        </w:numPr>
        <w:spacing w:after="120"/>
        <w:ind w:left="850" w:hanging="283"/>
        <w:rPr>
          <w:rFonts w:asciiTheme="minorHAnsi" w:eastAsia="Times New Roman" w:hAnsiTheme="minorHAnsi" w:cstheme="minorHAnsi"/>
          <w:shd w:val="clear" w:color="auto" w:fill="FFFFFF"/>
          <w:lang w:eastAsia="en-AU"/>
        </w:rPr>
      </w:pPr>
      <w:r>
        <w:rPr>
          <w:rFonts w:asciiTheme="minorHAnsi" w:eastAsia="Times New Roman" w:hAnsiTheme="minorHAnsi" w:cstheme="minorHAnsi"/>
          <w:shd w:val="clear" w:color="auto" w:fill="FFFFFF"/>
          <w:lang w:eastAsia="en-AU"/>
        </w:rPr>
        <w:t>a</w:t>
      </w:r>
      <w:r w:rsidR="00A45B16" w:rsidRPr="00463EFC">
        <w:rPr>
          <w:rFonts w:asciiTheme="minorHAnsi" w:eastAsia="Times New Roman" w:hAnsiTheme="minorHAnsi" w:cstheme="minorHAnsi"/>
          <w:shd w:val="clear" w:color="auto" w:fill="FFFFFF"/>
          <w:lang w:eastAsia="en-AU"/>
        </w:rPr>
        <w:t xml:space="preserve">ll relevant written submissions from the </w:t>
      </w:r>
      <w:r w:rsidR="00E63A5C" w:rsidRPr="00463EFC">
        <w:rPr>
          <w:rFonts w:asciiTheme="minorHAnsi" w:eastAsia="Times New Roman" w:hAnsiTheme="minorHAnsi" w:cstheme="minorHAnsi"/>
          <w:shd w:val="clear" w:color="auto" w:fill="FFFFFF"/>
          <w:lang w:eastAsia="en-AU"/>
        </w:rPr>
        <w:t>Trial Court</w:t>
      </w:r>
      <w:r>
        <w:rPr>
          <w:rFonts w:asciiTheme="minorHAnsi" w:eastAsia="Times New Roman" w:hAnsiTheme="minorHAnsi" w:cstheme="minorHAnsi"/>
          <w:shd w:val="clear" w:color="auto" w:fill="FFFFFF"/>
          <w:lang w:eastAsia="en-AU"/>
        </w:rPr>
        <w:t>; and</w:t>
      </w:r>
    </w:p>
    <w:p w14:paraId="28B22D81" w14:textId="6771FB08" w:rsidR="00A45B16" w:rsidRPr="00463EFC" w:rsidRDefault="00E56D1C" w:rsidP="00302B5F">
      <w:pPr>
        <w:pStyle w:val="ListParagraph"/>
        <w:numPr>
          <w:ilvl w:val="0"/>
          <w:numId w:val="8"/>
        </w:numPr>
        <w:ind w:left="850" w:hanging="283"/>
        <w:rPr>
          <w:rFonts w:asciiTheme="minorHAnsi" w:eastAsia="Times New Roman" w:hAnsiTheme="minorHAnsi" w:cstheme="minorHAnsi"/>
          <w:shd w:val="clear" w:color="auto" w:fill="FFFFFF"/>
          <w:lang w:eastAsia="en-AU"/>
        </w:rPr>
      </w:pPr>
      <w:r>
        <w:rPr>
          <w:rFonts w:asciiTheme="minorHAnsi" w:eastAsia="Times New Roman" w:hAnsiTheme="minorHAnsi" w:cstheme="minorHAnsi"/>
          <w:shd w:val="clear" w:color="auto" w:fill="FFFFFF"/>
          <w:lang w:eastAsia="en-AU"/>
        </w:rPr>
        <w:t>w</w:t>
      </w:r>
      <w:r w:rsidR="0058719D" w:rsidRPr="00463EFC">
        <w:rPr>
          <w:rFonts w:asciiTheme="minorHAnsi" w:eastAsia="Times New Roman" w:hAnsiTheme="minorHAnsi" w:cstheme="minorHAnsi"/>
          <w:shd w:val="clear" w:color="auto" w:fill="FFFFFF"/>
          <w:lang w:eastAsia="en-AU"/>
        </w:rPr>
        <w:t>here parity is raised on an appeal against sentence</w:t>
      </w:r>
      <w:r w:rsidR="000314F6" w:rsidRPr="00463EFC">
        <w:rPr>
          <w:rFonts w:asciiTheme="minorHAnsi" w:eastAsia="Times New Roman" w:hAnsiTheme="minorHAnsi" w:cstheme="minorHAnsi"/>
          <w:shd w:val="clear" w:color="auto" w:fill="FFFFFF"/>
          <w:lang w:eastAsia="en-AU"/>
        </w:rPr>
        <w:t>,</w:t>
      </w:r>
      <w:r w:rsidR="0058719D" w:rsidRPr="00463EFC">
        <w:rPr>
          <w:rFonts w:asciiTheme="minorHAnsi" w:eastAsia="Times New Roman" w:hAnsiTheme="minorHAnsi" w:cstheme="minorHAnsi"/>
          <w:shd w:val="clear" w:color="auto" w:fill="FFFFFF"/>
          <w:lang w:eastAsia="en-AU"/>
        </w:rPr>
        <w:t xml:space="preserve"> </w:t>
      </w:r>
      <w:r w:rsidR="000314F6" w:rsidRPr="00463EFC">
        <w:rPr>
          <w:rFonts w:asciiTheme="minorHAnsi" w:eastAsia="Times New Roman" w:hAnsiTheme="minorHAnsi" w:cstheme="minorHAnsi"/>
          <w:shd w:val="clear" w:color="auto" w:fill="FFFFFF"/>
          <w:lang w:eastAsia="en-AU"/>
        </w:rPr>
        <w:t>a</w:t>
      </w:r>
      <w:r w:rsidR="00A45B16" w:rsidRPr="00463EFC">
        <w:rPr>
          <w:rFonts w:asciiTheme="minorHAnsi" w:eastAsia="Times New Roman" w:hAnsiTheme="minorHAnsi" w:cstheme="minorHAnsi"/>
          <w:shd w:val="clear" w:color="auto" w:fill="FFFFFF"/>
          <w:lang w:eastAsia="en-AU"/>
        </w:rPr>
        <w:t>ll relevant transcripts, judgments</w:t>
      </w:r>
      <w:r w:rsidR="000314F6" w:rsidRPr="00463EFC">
        <w:rPr>
          <w:rFonts w:asciiTheme="minorHAnsi" w:eastAsia="Times New Roman" w:hAnsiTheme="minorHAnsi" w:cstheme="minorHAnsi"/>
          <w:shd w:val="clear" w:color="auto" w:fill="FFFFFF"/>
          <w:lang w:eastAsia="en-AU"/>
        </w:rPr>
        <w:t xml:space="preserve"> and exhibits for co-offenders</w:t>
      </w:r>
      <w:r w:rsidR="00A45B16" w:rsidRPr="00463EFC">
        <w:rPr>
          <w:rFonts w:asciiTheme="minorHAnsi" w:eastAsia="Times New Roman" w:hAnsiTheme="minorHAnsi" w:cstheme="minorHAnsi"/>
          <w:shd w:val="clear" w:color="auto" w:fill="FFFFFF"/>
          <w:lang w:eastAsia="en-AU"/>
        </w:rPr>
        <w:t xml:space="preserve"> </w:t>
      </w:r>
    </w:p>
    <w:p w14:paraId="6F4594ED" w14:textId="36BA575B" w:rsidR="00A45B16" w:rsidRPr="00463EFC" w:rsidRDefault="00A45B16" w:rsidP="00441209">
      <w:pPr>
        <w:pStyle w:val="PracticeNoteHeader2"/>
      </w:pPr>
      <w:r w:rsidRPr="00463EFC">
        <w:t>C</w:t>
      </w:r>
      <w:r w:rsidR="002C38F3" w:rsidRPr="00463EFC">
        <w:t>hanges to Counsel</w:t>
      </w:r>
      <w:r w:rsidRPr="00463EFC">
        <w:t xml:space="preserve"> </w:t>
      </w:r>
      <w:r w:rsidR="00EF05A4" w:rsidRPr="00463EFC">
        <w:t>in Conviction Appeals</w:t>
      </w:r>
    </w:p>
    <w:p w14:paraId="753D844B" w14:textId="1AB86076" w:rsidR="00F316EA" w:rsidRPr="00463EFC" w:rsidRDefault="00A45B16" w:rsidP="001E4D75">
      <w:pPr>
        <w:pStyle w:val="ListParagraph"/>
        <w:numPr>
          <w:ilvl w:val="0"/>
          <w:numId w:val="37"/>
        </w:numPr>
        <w:ind w:left="567" w:hanging="56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Where</w:t>
      </w:r>
      <w:r w:rsidR="002C38F3" w:rsidRPr="00463EFC">
        <w:rPr>
          <w:rFonts w:asciiTheme="minorHAnsi" w:eastAsia="Times New Roman" w:hAnsiTheme="minorHAnsi" w:cstheme="minorHAnsi"/>
          <w:color w:val="000000"/>
          <w:shd w:val="clear" w:color="auto" w:fill="FFFFFF"/>
          <w:lang w:eastAsia="en-AU"/>
        </w:rPr>
        <w:t>,</w:t>
      </w:r>
      <w:r w:rsidRPr="00463EFC">
        <w:rPr>
          <w:rFonts w:asciiTheme="minorHAnsi" w:eastAsia="Times New Roman" w:hAnsiTheme="minorHAnsi" w:cstheme="minorHAnsi"/>
          <w:color w:val="000000"/>
          <w:shd w:val="clear" w:color="auto" w:fill="FFFFFF"/>
          <w:lang w:eastAsia="en-AU"/>
        </w:rPr>
        <w:t xml:space="preserve"> after the filing </w:t>
      </w:r>
      <w:r w:rsidR="00836E98" w:rsidRPr="00463EFC">
        <w:rPr>
          <w:rFonts w:asciiTheme="minorHAnsi" w:eastAsia="Times New Roman" w:hAnsiTheme="minorHAnsi" w:cstheme="minorHAnsi"/>
          <w:color w:val="000000"/>
          <w:shd w:val="clear" w:color="auto" w:fill="FFFFFF"/>
          <w:lang w:eastAsia="en-AU"/>
        </w:rPr>
        <w:t xml:space="preserve">of </w:t>
      </w:r>
      <w:r w:rsidRPr="00463EFC">
        <w:rPr>
          <w:rFonts w:asciiTheme="minorHAnsi" w:eastAsia="Times New Roman" w:hAnsiTheme="minorHAnsi" w:cstheme="minorHAnsi"/>
          <w:color w:val="000000"/>
          <w:shd w:val="clear" w:color="auto" w:fill="FFFFFF"/>
          <w:lang w:eastAsia="en-AU"/>
        </w:rPr>
        <w:t xml:space="preserve">written submissions, a different legal representative is engaged to appear </w:t>
      </w:r>
      <w:r w:rsidR="00EF05A4" w:rsidRPr="00463EFC">
        <w:rPr>
          <w:rFonts w:asciiTheme="minorHAnsi" w:eastAsia="Times New Roman" w:hAnsiTheme="minorHAnsi" w:cstheme="minorHAnsi"/>
          <w:color w:val="000000"/>
          <w:shd w:val="clear" w:color="auto" w:fill="FFFFFF"/>
          <w:lang w:eastAsia="en-AU"/>
        </w:rPr>
        <w:t xml:space="preserve">for the </w:t>
      </w:r>
      <w:r w:rsidR="00E56D1C">
        <w:rPr>
          <w:rFonts w:asciiTheme="minorHAnsi" w:eastAsia="Times New Roman" w:hAnsiTheme="minorHAnsi" w:cstheme="minorHAnsi"/>
          <w:color w:val="000000"/>
          <w:shd w:val="clear" w:color="auto" w:fill="FFFFFF"/>
          <w:lang w:eastAsia="en-AU"/>
        </w:rPr>
        <w:t>A</w:t>
      </w:r>
      <w:r w:rsidR="00EF05A4" w:rsidRPr="00463EFC">
        <w:rPr>
          <w:rFonts w:asciiTheme="minorHAnsi" w:eastAsia="Times New Roman" w:hAnsiTheme="minorHAnsi" w:cstheme="minorHAnsi"/>
          <w:color w:val="000000"/>
          <w:shd w:val="clear" w:color="auto" w:fill="FFFFFF"/>
          <w:lang w:eastAsia="en-AU"/>
        </w:rPr>
        <w:t xml:space="preserve">ppellant </w:t>
      </w:r>
      <w:r w:rsidRPr="00463EFC">
        <w:rPr>
          <w:rFonts w:asciiTheme="minorHAnsi" w:eastAsia="Times New Roman" w:hAnsiTheme="minorHAnsi" w:cstheme="minorHAnsi"/>
          <w:color w:val="000000"/>
          <w:shd w:val="clear" w:color="auto" w:fill="FFFFFF"/>
          <w:lang w:eastAsia="en-AU"/>
        </w:rPr>
        <w:t>at the hearing</w:t>
      </w:r>
      <w:r w:rsidR="00EF05A4" w:rsidRPr="00463EFC">
        <w:rPr>
          <w:rFonts w:asciiTheme="minorHAnsi" w:eastAsia="Times New Roman" w:hAnsiTheme="minorHAnsi" w:cstheme="minorHAnsi"/>
          <w:color w:val="000000"/>
          <w:shd w:val="clear" w:color="auto" w:fill="FFFFFF"/>
          <w:lang w:eastAsia="en-AU"/>
        </w:rPr>
        <w:t xml:space="preserve"> of a conviction appeal</w:t>
      </w:r>
      <w:r w:rsidR="002C38F3" w:rsidRPr="00463EFC">
        <w:rPr>
          <w:rFonts w:asciiTheme="minorHAnsi" w:eastAsia="Times New Roman" w:hAnsiTheme="minorHAnsi" w:cstheme="minorHAnsi"/>
          <w:color w:val="000000"/>
          <w:shd w:val="clear" w:color="auto" w:fill="FFFFFF"/>
          <w:lang w:eastAsia="en-AU"/>
        </w:rPr>
        <w:t>,</w:t>
      </w:r>
      <w:r w:rsidRPr="00463EFC">
        <w:rPr>
          <w:rFonts w:asciiTheme="minorHAnsi" w:eastAsia="Times New Roman" w:hAnsiTheme="minorHAnsi" w:cstheme="minorHAnsi"/>
          <w:color w:val="000000"/>
          <w:shd w:val="clear" w:color="auto" w:fill="FFFFFF"/>
          <w:lang w:eastAsia="en-AU"/>
        </w:rPr>
        <w:t xml:space="preserve"> the Court shall be notified of the representative appearing no later </w:t>
      </w:r>
      <w:r w:rsidRPr="00463EFC">
        <w:rPr>
          <w:rFonts w:asciiTheme="minorHAnsi" w:eastAsia="Times New Roman" w:hAnsiTheme="minorHAnsi" w:cstheme="minorHAnsi"/>
          <w:shd w:val="clear" w:color="auto" w:fill="FFFFFF"/>
          <w:lang w:eastAsia="en-AU"/>
        </w:rPr>
        <w:t>than</w:t>
      </w:r>
      <w:r w:rsidRPr="00463EFC">
        <w:rPr>
          <w:rFonts w:asciiTheme="minorHAnsi" w:eastAsia="Times New Roman" w:hAnsiTheme="minorHAnsi" w:cstheme="minorHAnsi"/>
          <w:color w:val="000000"/>
          <w:shd w:val="clear" w:color="auto" w:fill="FFFFFF"/>
          <w:lang w:eastAsia="en-AU"/>
        </w:rPr>
        <w:t xml:space="preserve"> </w:t>
      </w:r>
      <w:r w:rsidR="00EF05A4" w:rsidRPr="00463EFC">
        <w:rPr>
          <w:rFonts w:asciiTheme="minorHAnsi" w:eastAsia="Times New Roman" w:hAnsiTheme="minorHAnsi" w:cstheme="minorHAnsi"/>
          <w:shd w:val="clear" w:color="auto" w:fill="FFFFFF"/>
          <w:lang w:eastAsia="en-AU"/>
        </w:rPr>
        <w:t>five</w:t>
      </w:r>
      <w:r w:rsidRPr="00463EFC">
        <w:rPr>
          <w:rFonts w:asciiTheme="minorHAnsi" w:eastAsia="Times New Roman" w:hAnsiTheme="minorHAnsi" w:cstheme="minorHAnsi"/>
          <w:color w:val="000000"/>
          <w:shd w:val="clear" w:color="auto" w:fill="FFFFFF"/>
          <w:lang w:eastAsia="en-AU"/>
        </w:rPr>
        <w:t xml:space="preserve"> working days prior to the hearing</w:t>
      </w:r>
      <w:r w:rsidR="00EF05A4" w:rsidRPr="00463EFC">
        <w:rPr>
          <w:rFonts w:asciiTheme="minorHAnsi" w:eastAsia="Times New Roman" w:hAnsiTheme="minorHAnsi" w:cstheme="minorHAnsi"/>
          <w:color w:val="000000"/>
          <w:shd w:val="clear" w:color="auto" w:fill="FFFFFF"/>
          <w:lang w:eastAsia="en-AU"/>
        </w:rPr>
        <w:t xml:space="preserve"> and be provided with a written submission from the new counsel which confirms that reliance is to be placed upon the existing grounds of appeal and the submissions already filed, accompanied by any short additional written submissions which are intended to be made.  </w:t>
      </w:r>
    </w:p>
    <w:p w14:paraId="064E01CC" w14:textId="607644E8" w:rsidR="00A45B16" w:rsidRPr="00463EFC" w:rsidRDefault="00A45B16" w:rsidP="00441209">
      <w:pPr>
        <w:pStyle w:val="PracticeNoteHeader2"/>
      </w:pPr>
      <w:r w:rsidRPr="00463EFC">
        <w:t xml:space="preserve">Filing and Format of Written Submissions </w:t>
      </w:r>
    </w:p>
    <w:p w14:paraId="2D09FDB4" w14:textId="12046DC5" w:rsidR="00A45B16" w:rsidRPr="00463EFC" w:rsidRDefault="000314F6" w:rsidP="001E4D75">
      <w:pPr>
        <w:pStyle w:val="ListParagraph"/>
        <w:numPr>
          <w:ilvl w:val="0"/>
          <w:numId w:val="37"/>
        </w:numPr>
        <w:spacing w:after="120" w:line="360" w:lineRule="auto"/>
        <w:ind w:left="567" w:hanging="56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All</w:t>
      </w:r>
      <w:r w:rsidR="00A45B16" w:rsidRPr="00463EFC">
        <w:rPr>
          <w:rFonts w:asciiTheme="minorHAnsi" w:eastAsia="Times New Roman" w:hAnsiTheme="minorHAnsi" w:cstheme="minorHAnsi"/>
          <w:color w:val="000000"/>
          <w:shd w:val="clear" w:color="auto" w:fill="FFFFFF"/>
          <w:lang w:eastAsia="en-AU"/>
        </w:rPr>
        <w:t xml:space="preserve"> written submissions shall:</w:t>
      </w:r>
    </w:p>
    <w:p w14:paraId="306C2D1D" w14:textId="07FE0F39" w:rsidR="00E63A5C" w:rsidRPr="00302B5F" w:rsidRDefault="00E56D1C" w:rsidP="00302B5F">
      <w:pPr>
        <w:pStyle w:val="ListParagraph"/>
        <w:numPr>
          <w:ilvl w:val="0"/>
          <w:numId w:val="12"/>
        </w:numPr>
        <w:spacing w:after="240"/>
        <w:ind w:left="992" w:hanging="425"/>
        <w:rPr>
          <w:rFonts w:asciiTheme="minorHAnsi" w:eastAsia="Times New Roman" w:hAnsiTheme="minorHAnsi" w:cstheme="minorHAnsi"/>
          <w:color w:val="000000"/>
          <w:shd w:val="clear" w:color="auto" w:fill="FFFFFF"/>
          <w:lang w:eastAsia="en-AU"/>
        </w:rPr>
      </w:pPr>
      <w:r>
        <w:rPr>
          <w:rFonts w:asciiTheme="minorHAnsi" w:eastAsia="Times New Roman" w:hAnsiTheme="minorHAnsi" w:cstheme="minorHAnsi"/>
          <w:color w:val="000000"/>
          <w:shd w:val="clear" w:color="auto" w:fill="FFFFFF"/>
          <w:lang w:eastAsia="en-AU"/>
        </w:rPr>
        <w:t>u</w:t>
      </w:r>
      <w:r w:rsidR="00A45B16" w:rsidRPr="00302B5F">
        <w:rPr>
          <w:rFonts w:asciiTheme="minorHAnsi" w:eastAsia="Times New Roman" w:hAnsiTheme="minorHAnsi" w:cstheme="minorHAnsi"/>
          <w:color w:val="000000"/>
          <w:shd w:val="clear" w:color="auto" w:fill="FFFFFF"/>
          <w:lang w:eastAsia="en-AU"/>
        </w:rPr>
        <w:t>se a minimum font size of 1</w:t>
      </w:r>
      <w:r w:rsidR="002C38F3" w:rsidRPr="00302B5F">
        <w:rPr>
          <w:rFonts w:asciiTheme="minorHAnsi" w:eastAsia="Times New Roman" w:hAnsiTheme="minorHAnsi" w:cstheme="minorHAnsi"/>
          <w:color w:val="000000"/>
          <w:shd w:val="clear" w:color="auto" w:fill="FFFFFF"/>
          <w:lang w:eastAsia="en-AU"/>
        </w:rPr>
        <w:t>2</w:t>
      </w:r>
      <w:r w:rsidR="00A45B16" w:rsidRPr="00302B5F">
        <w:rPr>
          <w:rFonts w:asciiTheme="minorHAnsi" w:eastAsia="Times New Roman" w:hAnsiTheme="minorHAnsi" w:cstheme="minorHAnsi"/>
          <w:color w:val="000000"/>
          <w:shd w:val="clear" w:color="auto" w:fill="FFFFFF"/>
          <w:lang w:eastAsia="en-AU"/>
        </w:rPr>
        <w:t>;</w:t>
      </w:r>
    </w:p>
    <w:p w14:paraId="3D2DB84F" w14:textId="06BE44C2" w:rsidR="00E63A5C" w:rsidRPr="00302B5F" w:rsidRDefault="00E56D1C" w:rsidP="00302B5F">
      <w:pPr>
        <w:pStyle w:val="ListParagraph"/>
        <w:numPr>
          <w:ilvl w:val="0"/>
          <w:numId w:val="12"/>
        </w:numPr>
        <w:spacing w:after="240"/>
        <w:ind w:left="992" w:hanging="425"/>
        <w:rPr>
          <w:rFonts w:asciiTheme="minorHAnsi" w:eastAsia="Times New Roman" w:hAnsiTheme="minorHAnsi" w:cstheme="minorHAnsi"/>
          <w:color w:val="000000"/>
          <w:shd w:val="clear" w:color="auto" w:fill="FFFFFF"/>
          <w:lang w:eastAsia="en-AU"/>
        </w:rPr>
      </w:pPr>
      <w:r>
        <w:rPr>
          <w:rFonts w:asciiTheme="minorHAnsi" w:eastAsia="Times New Roman" w:hAnsiTheme="minorHAnsi" w:cstheme="minorHAnsi"/>
          <w:color w:val="000000"/>
          <w:shd w:val="clear" w:color="auto" w:fill="FFFFFF"/>
          <w:lang w:eastAsia="en-AU"/>
        </w:rPr>
        <w:lastRenderedPageBreak/>
        <w:t>h</w:t>
      </w:r>
      <w:r w:rsidR="00A45B16" w:rsidRPr="00302B5F">
        <w:rPr>
          <w:rFonts w:asciiTheme="minorHAnsi" w:eastAsia="Times New Roman" w:hAnsiTheme="minorHAnsi" w:cstheme="minorHAnsi"/>
          <w:color w:val="000000"/>
          <w:shd w:val="clear" w:color="auto" w:fill="FFFFFF"/>
          <w:lang w:eastAsia="en-AU"/>
        </w:rPr>
        <w:t xml:space="preserve">ave a minimum line spacing of 1.5 save </w:t>
      </w:r>
      <w:r w:rsidR="00EE6CF4" w:rsidRPr="00302B5F">
        <w:rPr>
          <w:rFonts w:asciiTheme="minorHAnsi" w:eastAsia="Times New Roman" w:hAnsiTheme="minorHAnsi" w:cstheme="minorHAnsi"/>
          <w:color w:val="000000"/>
          <w:shd w:val="clear" w:color="auto" w:fill="FFFFFF"/>
          <w:lang w:eastAsia="en-AU"/>
        </w:rPr>
        <w:t xml:space="preserve">that </w:t>
      </w:r>
      <w:r w:rsidR="00A45B16" w:rsidRPr="00302B5F">
        <w:rPr>
          <w:rFonts w:asciiTheme="minorHAnsi" w:eastAsia="Times New Roman" w:hAnsiTheme="minorHAnsi" w:cstheme="minorHAnsi"/>
          <w:color w:val="000000"/>
          <w:shd w:val="clear" w:color="auto" w:fill="FFFFFF"/>
          <w:lang w:eastAsia="en-AU"/>
        </w:rPr>
        <w:t xml:space="preserve">quotes </w:t>
      </w:r>
      <w:r w:rsidR="00EE6CF4" w:rsidRPr="00302B5F">
        <w:rPr>
          <w:rFonts w:asciiTheme="minorHAnsi" w:eastAsia="Times New Roman" w:hAnsiTheme="minorHAnsi" w:cstheme="minorHAnsi"/>
          <w:color w:val="000000"/>
          <w:shd w:val="clear" w:color="auto" w:fill="FFFFFF"/>
          <w:lang w:eastAsia="en-AU"/>
        </w:rPr>
        <w:t>should be single spaced and indented</w:t>
      </w:r>
      <w:r w:rsidR="00A45B16" w:rsidRPr="00302B5F">
        <w:rPr>
          <w:rFonts w:asciiTheme="minorHAnsi" w:eastAsia="Times New Roman" w:hAnsiTheme="minorHAnsi" w:cstheme="minorHAnsi"/>
          <w:color w:val="000000"/>
          <w:shd w:val="clear" w:color="auto" w:fill="FFFFFF"/>
          <w:lang w:eastAsia="en-AU"/>
        </w:rPr>
        <w:t>;</w:t>
      </w:r>
    </w:p>
    <w:p w14:paraId="7CD2B1CD" w14:textId="152DB6F2" w:rsidR="00E63A5C" w:rsidRPr="00302B5F" w:rsidRDefault="00E56D1C" w:rsidP="00302B5F">
      <w:pPr>
        <w:pStyle w:val="ListParagraph"/>
        <w:numPr>
          <w:ilvl w:val="0"/>
          <w:numId w:val="12"/>
        </w:numPr>
        <w:spacing w:after="240"/>
        <w:ind w:left="992" w:hanging="425"/>
        <w:rPr>
          <w:rFonts w:asciiTheme="minorHAnsi" w:eastAsia="Times New Roman" w:hAnsiTheme="minorHAnsi" w:cstheme="minorHAnsi"/>
          <w:color w:val="000000"/>
          <w:shd w:val="clear" w:color="auto" w:fill="FFFFFF"/>
          <w:lang w:eastAsia="en-AU"/>
        </w:rPr>
      </w:pPr>
      <w:r>
        <w:rPr>
          <w:rFonts w:asciiTheme="minorHAnsi" w:eastAsia="Times New Roman" w:hAnsiTheme="minorHAnsi" w:cstheme="minorHAnsi"/>
          <w:color w:val="000000"/>
          <w:shd w:val="clear" w:color="auto" w:fill="FFFFFF"/>
          <w:lang w:eastAsia="en-AU"/>
        </w:rPr>
        <w:t>u</w:t>
      </w:r>
      <w:r w:rsidR="00A45B16" w:rsidRPr="00302B5F">
        <w:rPr>
          <w:rFonts w:asciiTheme="minorHAnsi" w:eastAsia="Times New Roman" w:hAnsiTheme="minorHAnsi" w:cstheme="minorHAnsi"/>
          <w:color w:val="000000"/>
          <w:shd w:val="clear" w:color="auto" w:fill="FFFFFF"/>
          <w:lang w:eastAsia="en-AU"/>
        </w:rPr>
        <w:t>se headings;</w:t>
      </w:r>
    </w:p>
    <w:p w14:paraId="49B188AA" w14:textId="5FD64CC6" w:rsidR="00E63A5C" w:rsidRPr="00302B5F" w:rsidRDefault="00E56D1C" w:rsidP="00302B5F">
      <w:pPr>
        <w:pStyle w:val="ListParagraph"/>
        <w:numPr>
          <w:ilvl w:val="0"/>
          <w:numId w:val="12"/>
        </w:numPr>
        <w:spacing w:after="240"/>
        <w:ind w:left="992" w:hanging="425"/>
        <w:rPr>
          <w:rFonts w:asciiTheme="minorHAnsi" w:eastAsia="Times New Roman" w:hAnsiTheme="minorHAnsi" w:cstheme="minorHAnsi"/>
          <w:color w:val="000000"/>
          <w:shd w:val="clear" w:color="auto" w:fill="FFFFFF"/>
          <w:lang w:eastAsia="en-AU"/>
        </w:rPr>
      </w:pPr>
      <w:r>
        <w:rPr>
          <w:rFonts w:asciiTheme="minorHAnsi" w:eastAsia="Times New Roman" w:hAnsiTheme="minorHAnsi" w:cstheme="minorHAnsi"/>
          <w:color w:val="000000"/>
          <w:shd w:val="clear" w:color="auto" w:fill="FFFFFF"/>
          <w:lang w:eastAsia="en-AU"/>
        </w:rPr>
        <w:t>u</w:t>
      </w:r>
      <w:r w:rsidR="00A45B16" w:rsidRPr="00302B5F">
        <w:rPr>
          <w:rFonts w:asciiTheme="minorHAnsi" w:eastAsia="Times New Roman" w:hAnsiTheme="minorHAnsi" w:cstheme="minorHAnsi"/>
          <w:color w:val="000000"/>
          <w:shd w:val="clear" w:color="auto" w:fill="FFFFFF"/>
          <w:lang w:eastAsia="en-AU"/>
        </w:rPr>
        <w:t>se paragraph numbering;</w:t>
      </w:r>
    </w:p>
    <w:p w14:paraId="4CFDB603" w14:textId="49344962" w:rsidR="00E63A5C" w:rsidRPr="00302B5F" w:rsidRDefault="00E56D1C" w:rsidP="00302B5F">
      <w:pPr>
        <w:pStyle w:val="ListParagraph"/>
        <w:numPr>
          <w:ilvl w:val="0"/>
          <w:numId w:val="12"/>
        </w:numPr>
        <w:spacing w:after="240"/>
        <w:ind w:left="992" w:hanging="425"/>
        <w:rPr>
          <w:rFonts w:asciiTheme="minorHAnsi" w:eastAsia="Times New Roman" w:hAnsiTheme="minorHAnsi" w:cstheme="minorHAnsi"/>
          <w:color w:val="000000"/>
          <w:shd w:val="clear" w:color="auto" w:fill="FFFFFF"/>
          <w:lang w:eastAsia="en-AU"/>
        </w:rPr>
      </w:pPr>
      <w:r>
        <w:rPr>
          <w:rFonts w:asciiTheme="minorHAnsi" w:eastAsia="Times New Roman" w:hAnsiTheme="minorHAnsi" w:cstheme="minorHAnsi"/>
          <w:color w:val="000000"/>
          <w:shd w:val="clear" w:color="auto" w:fill="FFFFFF"/>
          <w:lang w:eastAsia="en-AU"/>
        </w:rPr>
        <w:t>u</w:t>
      </w:r>
      <w:r w:rsidR="00A45B16" w:rsidRPr="00302B5F">
        <w:rPr>
          <w:rFonts w:asciiTheme="minorHAnsi" w:eastAsia="Times New Roman" w:hAnsiTheme="minorHAnsi" w:cstheme="minorHAnsi"/>
          <w:color w:val="000000"/>
          <w:shd w:val="clear" w:color="auto" w:fill="FFFFFF"/>
          <w:lang w:eastAsia="en-AU"/>
        </w:rPr>
        <w:t>se pagination for pages;</w:t>
      </w:r>
      <w:r>
        <w:rPr>
          <w:rFonts w:asciiTheme="minorHAnsi" w:eastAsia="Times New Roman" w:hAnsiTheme="minorHAnsi" w:cstheme="minorHAnsi"/>
          <w:color w:val="000000"/>
          <w:shd w:val="clear" w:color="auto" w:fill="FFFFFF"/>
          <w:lang w:eastAsia="en-AU"/>
        </w:rPr>
        <w:t xml:space="preserve"> and</w:t>
      </w:r>
    </w:p>
    <w:p w14:paraId="23167459" w14:textId="38FD0507" w:rsidR="00836E98" w:rsidRPr="00463EFC" w:rsidRDefault="00E56D1C" w:rsidP="00302B5F">
      <w:pPr>
        <w:pStyle w:val="ListParagraph"/>
        <w:numPr>
          <w:ilvl w:val="0"/>
          <w:numId w:val="12"/>
        </w:numPr>
        <w:spacing w:after="240"/>
        <w:ind w:left="992" w:hanging="425"/>
        <w:rPr>
          <w:rFonts w:asciiTheme="minorHAnsi" w:eastAsia="Times New Roman" w:hAnsiTheme="minorHAnsi" w:cstheme="minorHAnsi"/>
          <w:color w:val="000000"/>
          <w:shd w:val="clear" w:color="auto" w:fill="FFFFFF"/>
          <w:lang w:eastAsia="en-AU"/>
        </w:rPr>
      </w:pPr>
      <w:r>
        <w:rPr>
          <w:rFonts w:asciiTheme="minorHAnsi" w:eastAsia="Times New Roman" w:hAnsiTheme="minorHAnsi" w:cstheme="minorHAnsi"/>
          <w:color w:val="000000"/>
          <w:shd w:val="clear" w:color="auto" w:fill="FFFFFF"/>
          <w:lang w:eastAsia="en-AU"/>
        </w:rPr>
        <w:t>b</w:t>
      </w:r>
      <w:r w:rsidR="00A45B16" w:rsidRPr="00463EFC">
        <w:rPr>
          <w:rFonts w:asciiTheme="minorHAnsi" w:eastAsia="Times New Roman" w:hAnsiTheme="minorHAnsi" w:cstheme="minorHAnsi"/>
          <w:color w:val="000000"/>
          <w:shd w:val="clear" w:color="auto" w:fill="FFFFFF"/>
          <w:lang w:eastAsia="en-AU"/>
        </w:rPr>
        <w:t>e signed by the legal representative</w:t>
      </w:r>
      <w:r w:rsidR="00600A2D" w:rsidRPr="00463EFC">
        <w:rPr>
          <w:rFonts w:asciiTheme="minorHAnsi" w:eastAsia="Times New Roman" w:hAnsiTheme="minorHAnsi" w:cstheme="minorHAnsi"/>
          <w:color w:val="000000"/>
          <w:shd w:val="clear" w:color="auto" w:fill="FFFFFF"/>
          <w:lang w:eastAsia="en-AU"/>
        </w:rPr>
        <w:t>(</w:t>
      </w:r>
      <w:r w:rsidR="00600A2D" w:rsidRPr="00463EFC">
        <w:rPr>
          <w:rFonts w:asciiTheme="minorHAnsi" w:eastAsia="Times New Roman" w:hAnsiTheme="minorHAnsi" w:cstheme="minorHAnsi"/>
          <w:shd w:val="clear" w:color="auto" w:fill="FFFFFF"/>
          <w:lang w:eastAsia="en-AU"/>
        </w:rPr>
        <w:t>s</w:t>
      </w:r>
      <w:r w:rsidR="00600A2D" w:rsidRPr="00463EFC">
        <w:rPr>
          <w:rFonts w:asciiTheme="minorHAnsi" w:eastAsia="Times New Roman" w:hAnsiTheme="minorHAnsi" w:cstheme="minorHAnsi"/>
          <w:color w:val="000000"/>
          <w:shd w:val="clear" w:color="auto" w:fill="FFFFFF"/>
          <w:lang w:eastAsia="en-AU"/>
        </w:rPr>
        <w:t>)</w:t>
      </w:r>
      <w:r w:rsidR="00A45B16" w:rsidRPr="00463EFC">
        <w:rPr>
          <w:rFonts w:asciiTheme="minorHAnsi" w:eastAsia="Times New Roman" w:hAnsiTheme="minorHAnsi" w:cstheme="minorHAnsi"/>
          <w:color w:val="000000"/>
          <w:shd w:val="clear" w:color="auto" w:fill="FFFFFF"/>
          <w:lang w:eastAsia="en-AU"/>
        </w:rPr>
        <w:t xml:space="preserve"> who prepared </w:t>
      </w:r>
      <w:r w:rsidR="009C6B82" w:rsidRPr="00463EFC">
        <w:rPr>
          <w:rFonts w:asciiTheme="minorHAnsi" w:eastAsia="Times New Roman" w:hAnsiTheme="minorHAnsi" w:cstheme="minorHAnsi"/>
          <w:color w:val="000000"/>
          <w:shd w:val="clear" w:color="auto" w:fill="FFFFFF"/>
          <w:lang w:eastAsia="en-AU"/>
        </w:rPr>
        <w:t>or</w:t>
      </w:r>
      <w:r w:rsidR="00600A2D" w:rsidRPr="00463EFC">
        <w:rPr>
          <w:rFonts w:asciiTheme="minorHAnsi" w:eastAsia="Times New Roman" w:hAnsiTheme="minorHAnsi" w:cstheme="minorHAnsi"/>
          <w:color w:val="00B050"/>
          <w:shd w:val="clear" w:color="auto" w:fill="FFFFFF"/>
          <w:lang w:eastAsia="en-AU"/>
        </w:rPr>
        <w:t xml:space="preserve"> </w:t>
      </w:r>
      <w:r w:rsidR="00600A2D" w:rsidRPr="00463EFC">
        <w:rPr>
          <w:rFonts w:asciiTheme="minorHAnsi" w:eastAsia="Times New Roman" w:hAnsiTheme="minorHAnsi" w:cstheme="minorHAnsi"/>
          <w:shd w:val="clear" w:color="auto" w:fill="FFFFFF"/>
          <w:lang w:eastAsia="en-AU"/>
        </w:rPr>
        <w:t>settled</w:t>
      </w:r>
      <w:r w:rsidR="00600A2D" w:rsidRPr="00463EFC">
        <w:rPr>
          <w:rFonts w:asciiTheme="minorHAnsi" w:eastAsia="Times New Roman" w:hAnsiTheme="minorHAnsi" w:cstheme="minorHAnsi"/>
          <w:color w:val="00B050"/>
          <w:shd w:val="clear" w:color="auto" w:fill="FFFFFF"/>
          <w:lang w:eastAsia="en-AU"/>
        </w:rPr>
        <w:t xml:space="preserve"> </w:t>
      </w:r>
      <w:r w:rsidR="00A45B16" w:rsidRPr="00463EFC">
        <w:rPr>
          <w:rFonts w:asciiTheme="minorHAnsi" w:eastAsia="Times New Roman" w:hAnsiTheme="minorHAnsi" w:cstheme="minorHAnsi"/>
          <w:color w:val="000000"/>
          <w:shd w:val="clear" w:color="auto" w:fill="FFFFFF"/>
          <w:lang w:eastAsia="en-AU"/>
        </w:rPr>
        <w:t>the submissions</w:t>
      </w:r>
      <w:r w:rsidR="009C6B82" w:rsidRPr="00463EFC">
        <w:rPr>
          <w:rFonts w:asciiTheme="minorHAnsi" w:eastAsia="Times New Roman" w:hAnsiTheme="minorHAnsi" w:cstheme="minorHAnsi"/>
          <w:color w:val="000000"/>
          <w:shd w:val="clear" w:color="auto" w:fill="FFFFFF"/>
          <w:lang w:eastAsia="en-AU"/>
        </w:rPr>
        <w:t xml:space="preserve"> </w:t>
      </w:r>
      <w:r w:rsidR="00915B95" w:rsidRPr="00463EFC">
        <w:rPr>
          <w:rFonts w:asciiTheme="minorHAnsi" w:eastAsia="Times New Roman" w:hAnsiTheme="minorHAnsi" w:cstheme="minorHAnsi"/>
          <w:color w:val="000000"/>
          <w:shd w:val="clear" w:color="auto" w:fill="FFFFFF"/>
          <w:lang w:eastAsia="en-AU"/>
        </w:rPr>
        <w:t>and include the name and email address of the signatory</w:t>
      </w:r>
      <w:r w:rsidR="00053015" w:rsidRPr="00463EFC">
        <w:rPr>
          <w:rFonts w:asciiTheme="minorHAnsi" w:eastAsia="Times New Roman" w:hAnsiTheme="minorHAnsi" w:cstheme="minorHAnsi"/>
          <w:color w:val="000000"/>
          <w:shd w:val="clear" w:color="auto" w:fill="FFFFFF"/>
          <w:lang w:eastAsia="en-AU"/>
        </w:rPr>
        <w:t>.</w:t>
      </w:r>
      <w:r w:rsidR="00915B95" w:rsidRPr="00463EFC">
        <w:rPr>
          <w:rFonts w:asciiTheme="minorHAnsi" w:eastAsia="Times New Roman" w:hAnsiTheme="minorHAnsi" w:cstheme="minorHAnsi"/>
          <w:color w:val="000000"/>
          <w:shd w:val="clear" w:color="auto" w:fill="FFFFFF"/>
          <w:lang w:eastAsia="en-AU"/>
        </w:rPr>
        <w:t xml:space="preserve">  </w:t>
      </w:r>
    </w:p>
    <w:p w14:paraId="02FCEF36" w14:textId="4AB3AD3C" w:rsidR="00A45B16" w:rsidRPr="00463EFC" w:rsidRDefault="00A45B16" w:rsidP="001E4D75">
      <w:pPr>
        <w:pStyle w:val="ListParagraph"/>
        <w:numPr>
          <w:ilvl w:val="0"/>
          <w:numId w:val="37"/>
        </w:numPr>
        <w:ind w:left="567" w:hanging="567"/>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 xml:space="preserve">Written submissions by all parties (except persons who do not have legal representation) should be emailed to the Registry (at </w:t>
      </w:r>
      <w:hyperlink r:id="rId14" w:history="1">
        <w:r w:rsidR="00F316EA" w:rsidRPr="00463EFC">
          <w:rPr>
            <w:rStyle w:val="Hyperlink"/>
            <w:rFonts w:asciiTheme="minorHAnsi" w:eastAsia="Times New Roman" w:hAnsiTheme="minorHAnsi" w:cstheme="minorHAnsi"/>
            <w:shd w:val="clear" w:color="auto" w:fill="FFFFFF"/>
            <w:lang w:eastAsia="en-AU"/>
          </w:rPr>
          <w:t>cca@justice.nsw.gov.au</w:t>
        </w:r>
      </w:hyperlink>
      <w:r w:rsidRPr="00463EFC">
        <w:rPr>
          <w:rFonts w:asciiTheme="minorHAnsi" w:eastAsia="Times New Roman" w:hAnsiTheme="minorHAnsi" w:cstheme="minorHAnsi"/>
          <w:shd w:val="clear" w:color="auto" w:fill="FFFFFF"/>
          <w:lang w:eastAsia="en-AU"/>
        </w:rPr>
        <w:t xml:space="preserve">) in WORD format no later than three working days before the hearing (unless they have previously been </w:t>
      </w:r>
      <w:r w:rsidR="00E56D1C">
        <w:rPr>
          <w:rFonts w:asciiTheme="minorHAnsi" w:eastAsia="Times New Roman" w:hAnsiTheme="minorHAnsi" w:cstheme="minorHAnsi"/>
          <w:shd w:val="clear" w:color="auto" w:fill="FFFFFF"/>
          <w:lang w:eastAsia="en-AU"/>
        </w:rPr>
        <w:t xml:space="preserve">electronically </w:t>
      </w:r>
      <w:r w:rsidRPr="00463EFC">
        <w:rPr>
          <w:rFonts w:asciiTheme="minorHAnsi" w:eastAsia="Times New Roman" w:hAnsiTheme="minorHAnsi" w:cstheme="minorHAnsi"/>
          <w:shd w:val="clear" w:color="auto" w:fill="FFFFFF"/>
          <w:lang w:eastAsia="en-AU"/>
        </w:rPr>
        <w:t>filed in</w:t>
      </w:r>
      <w:r w:rsidR="00245693" w:rsidRPr="00463EFC">
        <w:rPr>
          <w:rFonts w:asciiTheme="minorHAnsi" w:eastAsia="Times New Roman" w:hAnsiTheme="minorHAnsi" w:cstheme="minorHAnsi"/>
          <w:shd w:val="clear" w:color="auto" w:fill="FFFFFF"/>
          <w:lang w:eastAsia="en-AU"/>
        </w:rPr>
        <w:t xml:space="preserve"> that f</w:t>
      </w:r>
      <w:r w:rsidRPr="00463EFC">
        <w:rPr>
          <w:rFonts w:asciiTheme="minorHAnsi" w:eastAsia="Times New Roman" w:hAnsiTheme="minorHAnsi" w:cstheme="minorHAnsi"/>
          <w:shd w:val="clear" w:color="auto" w:fill="FFFFFF"/>
          <w:lang w:eastAsia="en-AU"/>
        </w:rPr>
        <w:t>ormat</w:t>
      </w:r>
      <w:r w:rsidR="00245693" w:rsidRPr="00463EFC">
        <w:rPr>
          <w:rFonts w:asciiTheme="minorHAnsi" w:eastAsia="Times New Roman" w:hAnsiTheme="minorHAnsi" w:cstheme="minorHAnsi"/>
          <w:shd w:val="clear" w:color="auto" w:fill="FFFFFF"/>
          <w:lang w:eastAsia="en-AU"/>
        </w:rPr>
        <w:t>)</w:t>
      </w:r>
      <w:r w:rsidRPr="00463EFC">
        <w:rPr>
          <w:rFonts w:asciiTheme="minorHAnsi" w:eastAsia="Times New Roman" w:hAnsiTheme="minorHAnsi" w:cstheme="minorHAnsi"/>
          <w:shd w:val="clear" w:color="auto" w:fill="FFFFFF"/>
          <w:lang w:eastAsia="en-AU"/>
        </w:rPr>
        <w:t>.</w:t>
      </w:r>
    </w:p>
    <w:p w14:paraId="6C831F22" w14:textId="3826DC18" w:rsidR="00A45B16" w:rsidRPr="00463EFC" w:rsidRDefault="00A45B16" w:rsidP="00441209">
      <w:pPr>
        <w:pStyle w:val="PracticeNoteHeader2"/>
      </w:pPr>
      <w:r w:rsidRPr="00463EFC">
        <w:t>Written submissions in an Appeal or Application for Leave to Appeal against Conviction</w:t>
      </w:r>
    </w:p>
    <w:p w14:paraId="7D4E552E" w14:textId="24E11F38" w:rsidR="00A45B16" w:rsidRPr="00463EFC" w:rsidRDefault="003A483C" w:rsidP="001E4D75">
      <w:pPr>
        <w:pStyle w:val="ListParagraph"/>
        <w:numPr>
          <w:ilvl w:val="0"/>
          <w:numId w:val="37"/>
        </w:numPr>
        <w:ind w:left="567" w:hanging="567"/>
        <w:rPr>
          <w:rFonts w:asciiTheme="minorHAnsi" w:eastAsia="Times New Roman" w:hAnsiTheme="minorHAnsi" w:cstheme="minorHAnsi"/>
          <w:color w:val="000000"/>
          <w:shd w:val="clear" w:color="auto" w:fill="FFFFFF"/>
          <w:lang w:eastAsia="en-AU"/>
        </w:rPr>
      </w:pPr>
      <w:bookmarkStart w:id="1" w:name="_Ref72760595"/>
      <w:r w:rsidRPr="00463EFC">
        <w:rPr>
          <w:rFonts w:asciiTheme="minorHAnsi" w:eastAsia="Times New Roman" w:hAnsiTheme="minorHAnsi" w:cstheme="minorHAnsi"/>
          <w:color w:val="000000"/>
          <w:shd w:val="clear" w:color="auto" w:fill="FFFFFF"/>
          <w:lang w:eastAsia="en-AU"/>
        </w:rPr>
        <w:t>The</w:t>
      </w:r>
      <w:r w:rsidR="00A45B16" w:rsidRPr="00463EFC">
        <w:rPr>
          <w:rFonts w:asciiTheme="minorHAnsi" w:eastAsia="Times New Roman" w:hAnsiTheme="minorHAnsi" w:cstheme="minorHAnsi"/>
          <w:color w:val="000000"/>
          <w:shd w:val="clear" w:color="auto" w:fill="FFFFFF"/>
          <w:lang w:eastAsia="en-AU"/>
        </w:rPr>
        <w:t xml:space="preserve"> submissions of the </w:t>
      </w:r>
      <w:r w:rsidR="00E56D1C">
        <w:rPr>
          <w:rFonts w:asciiTheme="minorHAnsi" w:eastAsia="Times New Roman" w:hAnsiTheme="minorHAnsi" w:cstheme="minorHAnsi"/>
          <w:color w:val="000000"/>
          <w:shd w:val="clear" w:color="auto" w:fill="FFFFFF"/>
          <w:lang w:eastAsia="en-AU"/>
        </w:rPr>
        <w:t>A</w:t>
      </w:r>
      <w:r w:rsidR="00A45B16" w:rsidRPr="00463EFC">
        <w:rPr>
          <w:rFonts w:asciiTheme="minorHAnsi" w:eastAsia="Times New Roman" w:hAnsiTheme="minorHAnsi" w:cstheme="minorHAnsi"/>
          <w:color w:val="000000"/>
          <w:shd w:val="clear" w:color="auto" w:fill="FFFFFF"/>
          <w:lang w:eastAsia="en-AU"/>
        </w:rPr>
        <w:t xml:space="preserve">ppellant or </w:t>
      </w:r>
      <w:r w:rsidR="00E56D1C">
        <w:rPr>
          <w:rFonts w:asciiTheme="minorHAnsi" w:eastAsia="Times New Roman" w:hAnsiTheme="minorHAnsi" w:cstheme="minorHAnsi"/>
          <w:color w:val="000000"/>
          <w:shd w:val="clear" w:color="auto" w:fill="FFFFFF"/>
          <w:lang w:eastAsia="en-AU"/>
        </w:rPr>
        <w:t>A</w:t>
      </w:r>
      <w:r w:rsidR="00A45B16" w:rsidRPr="00463EFC">
        <w:rPr>
          <w:rFonts w:asciiTheme="minorHAnsi" w:eastAsia="Times New Roman" w:hAnsiTheme="minorHAnsi" w:cstheme="minorHAnsi"/>
          <w:color w:val="000000"/>
          <w:shd w:val="clear" w:color="auto" w:fill="FFFFFF"/>
          <w:lang w:eastAsia="en-AU"/>
        </w:rPr>
        <w:t xml:space="preserve">pplicant for leave to appeal </w:t>
      </w:r>
      <w:r w:rsidR="009C6B82" w:rsidRPr="00463EFC">
        <w:rPr>
          <w:rFonts w:asciiTheme="minorHAnsi" w:eastAsia="Times New Roman" w:hAnsiTheme="minorHAnsi" w:cstheme="minorHAnsi"/>
          <w:color w:val="000000"/>
          <w:shd w:val="clear" w:color="auto" w:fill="FFFFFF"/>
          <w:lang w:eastAsia="en-AU"/>
        </w:rPr>
        <w:t xml:space="preserve">against conviction </w:t>
      </w:r>
      <w:r w:rsidR="00A45B16" w:rsidRPr="00463EFC">
        <w:rPr>
          <w:rFonts w:asciiTheme="minorHAnsi" w:eastAsia="Times New Roman" w:hAnsiTheme="minorHAnsi" w:cstheme="minorHAnsi"/>
          <w:color w:val="000000"/>
          <w:shd w:val="clear" w:color="auto" w:fill="FFFFFF"/>
          <w:lang w:eastAsia="en-AU"/>
        </w:rPr>
        <w:t>shall contain:</w:t>
      </w:r>
      <w:bookmarkEnd w:id="1"/>
    </w:p>
    <w:p w14:paraId="4126D367" w14:textId="77777777" w:rsidR="00A45B16" w:rsidRPr="00463EFC" w:rsidRDefault="00A45B16" w:rsidP="00AE75CF">
      <w:pPr>
        <w:ind w:left="1440" w:hanging="720"/>
        <w:rPr>
          <w:rFonts w:asciiTheme="minorHAnsi" w:eastAsia="Times New Roman" w:hAnsiTheme="minorHAnsi" w:cstheme="minorHAnsi"/>
          <w:color w:val="000000"/>
          <w:shd w:val="clear" w:color="auto" w:fill="FFFFFF"/>
          <w:lang w:eastAsia="en-AU"/>
        </w:rPr>
      </w:pPr>
    </w:p>
    <w:p w14:paraId="0988DC7B" w14:textId="28BBA8C8" w:rsidR="00A45B16" w:rsidRPr="00463EFC" w:rsidRDefault="00A45B16" w:rsidP="00302B5F">
      <w:pPr>
        <w:pStyle w:val="ListParagraph"/>
        <w:numPr>
          <w:ilvl w:val="0"/>
          <w:numId w:val="9"/>
        </w:numPr>
        <w:spacing w:after="240"/>
        <w:ind w:left="1014" w:hanging="447"/>
        <w:rPr>
          <w:rFonts w:asciiTheme="minorHAnsi" w:eastAsia="Times New Roman" w:hAnsiTheme="minorHAnsi" w:cstheme="minorHAnsi"/>
          <w:b/>
          <w:bCs/>
          <w:shd w:val="clear" w:color="auto" w:fill="FFFFFF"/>
          <w:lang w:eastAsia="en-AU"/>
        </w:rPr>
      </w:pPr>
      <w:r w:rsidRPr="00463EFC">
        <w:rPr>
          <w:rFonts w:asciiTheme="minorHAnsi" w:eastAsia="Times New Roman" w:hAnsiTheme="minorHAnsi" w:cstheme="minorHAnsi"/>
          <w:color w:val="000000"/>
          <w:shd w:val="clear" w:color="auto" w:fill="FFFFFF"/>
          <w:lang w:eastAsia="en-AU"/>
        </w:rPr>
        <w:t>a statement as to whether</w:t>
      </w:r>
      <w:r w:rsidRPr="00463EFC">
        <w:rPr>
          <w:rFonts w:asciiTheme="minorHAnsi" w:eastAsia="Times New Roman" w:hAnsiTheme="minorHAnsi" w:cstheme="minorHAnsi"/>
          <w:shd w:val="clear" w:color="auto" w:fill="FFFFFF"/>
          <w:lang w:eastAsia="en-AU"/>
        </w:rPr>
        <w:t>:</w:t>
      </w:r>
      <w:r w:rsidRPr="00463EFC">
        <w:rPr>
          <w:rFonts w:asciiTheme="minorHAnsi" w:eastAsia="Times New Roman" w:hAnsiTheme="minorHAnsi" w:cstheme="minorHAnsi"/>
          <w:b/>
          <w:bCs/>
          <w:shd w:val="clear" w:color="auto" w:fill="FFFFFF"/>
          <w:lang w:eastAsia="en-AU"/>
        </w:rPr>
        <w:t xml:space="preserve"> </w:t>
      </w:r>
    </w:p>
    <w:p w14:paraId="422DC3DD" w14:textId="77777777" w:rsidR="007E4134" w:rsidRPr="00463EFC" w:rsidRDefault="00A45B16" w:rsidP="001D18B9">
      <w:pPr>
        <w:pStyle w:val="ListParagraph"/>
        <w:numPr>
          <w:ilvl w:val="0"/>
          <w:numId w:val="2"/>
        </w:numPr>
        <w:spacing w:after="240"/>
        <w:ind w:left="1560" w:hanging="546"/>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any party to the appeal or application is serving a sentence in custody and, if so, their earliest release date;</w:t>
      </w:r>
    </w:p>
    <w:p w14:paraId="7828E7FF" w14:textId="5E8B422C" w:rsidR="00E94D0E" w:rsidRPr="00463EFC" w:rsidRDefault="007E4134" w:rsidP="001D18B9">
      <w:pPr>
        <w:pStyle w:val="ListParagraph"/>
        <w:numPr>
          <w:ilvl w:val="0"/>
          <w:numId w:val="2"/>
        </w:numPr>
        <w:spacing w:after="240"/>
        <w:ind w:left="1560" w:hanging="546"/>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 xml:space="preserve">any party to the appeal or application </w:t>
      </w:r>
      <w:r w:rsidR="003612E1" w:rsidRPr="00463EFC">
        <w:rPr>
          <w:rFonts w:asciiTheme="minorHAnsi" w:eastAsia="Times New Roman" w:hAnsiTheme="minorHAnsi" w:cstheme="minorHAnsi"/>
          <w:shd w:val="clear" w:color="auto" w:fill="FFFFFF"/>
          <w:lang w:eastAsia="en-AU"/>
        </w:rPr>
        <w:t>is on bail pending appeal and, if so, the terms of that bail;</w:t>
      </w:r>
      <w:r w:rsidR="00A45B16" w:rsidRPr="00463EFC">
        <w:rPr>
          <w:rFonts w:asciiTheme="minorHAnsi" w:eastAsia="Times New Roman" w:hAnsiTheme="minorHAnsi" w:cstheme="minorHAnsi"/>
          <w:shd w:val="clear" w:color="auto" w:fill="FFFFFF"/>
          <w:lang w:eastAsia="en-AU"/>
        </w:rPr>
        <w:t xml:space="preserve"> </w:t>
      </w:r>
    </w:p>
    <w:p w14:paraId="5712FB36" w14:textId="0C8FCFB5" w:rsidR="00E94D0E" w:rsidRPr="00463EFC" w:rsidRDefault="00A45B16" w:rsidP="001D18B9">
      <w:pPr>
        <w:pStyle w:val="ListParagraph"/>
        <w:numPr>
          <w:ilvl w:val="0"/>
          <w:numId w:val="2"/>
        </w:numPr>
        <w:spacing w:after="240"/>
        <w:ind w:left="1560" w:hanging="546"/>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there is any non-publication or suppression order made in the Court below that is relevant to the matters raised on appeal and, if so, the terms of that order</w:t>
      </w:r>
      <w:r w:rsidR="007E4134" w:rsidRPr="00463EFC">
        <w:rPr>
          <w:rFonts w:asciiTheme="minorHAnsi" w:eastAsia="Times New Roman" w:hAnsiTheme="minorHAnsi" w:cstheme="minorHAnsi"/>
          <w:color w:val="000000"/>
          <w:shd w:val="clear" w:color="auto" w:fill="FFFFFF"/>
          <w:lang w:eastAsia="en-AU"/>
        </w:rPr>
        <w:t xml:space="preserve"> and whether it is necessary for that order to remain in force</w:t>
      </w:r>
      <w:r w:rsidRPr="00463EFC">
        <w:rPr>
          <w:rFonts w:asciiTheme="minorHAnsi" w:eastAsia="Times New Roman" w:hAnsiTheme="minorHAnsi" w:cstheme="minorHAnsi"/>
          <w:color w:val="000000"/>
          <w:shd w:val="clear" w:color="auto" w:fill="FFFFFF"/>
          <w:lang w:eastAsia="en-AU"/>
        </w:rPr>
        <w:t>;</w:t>
      </w:r>
    </w:p>
    <w:p w14:paraId="1E4FF666" w14:textId="41CD6AE4" w:rsidR="00E94D0E" w:rsidRPr="00463EFC" w:rsidRDefault="00A45B16" w:rsidP="001D18B9">
      <w:pPr>
        <w:pStyle w:val="ListParagraph"/>
        <w:numPr>
          <w:ilvl w:val="0"/>
          <w:numId w:val="2"/>
        </w:numPr>
        <w:spacing w:after="240"/>
        <w:ind w:left="1560" w:hanging="546"/>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there is any other prohibition or restriction on publication or dissemination of any matter relevant to the appeal including the identity of any victim and, if so, the terms of the prohibition or restriction (eg</w:t>
      </w:r>
      <w:r w:rsidR="00FA5B2E">
        <w:rPr>
          <w:rFonts w:asciiTheme="minorHAnsi" w:eastAsia="Times New Roman" w:hAnsiTheme="minorHAnsi" w:cstheme="minorHAnsi"/>
          <w:color w:val="000000"/>
          <w:shd w:val="clear" w:color="auto" w:fill="FFFFFF"/>
          <w:lang w:eastAsia="en-AU"/>
        </w:rPr>
        <w:t>,</w:t>
      </w:r>
      <w:r w:rsidRPr="00463EFC">
        <w:rPr>
          <w:rFonts w:asciiTheme="minorHAnsi" w:eastAsia="Times New Roman" w:hAnsiTheme="minorHAnsi" w:cstheme="minorHAnsi"/>
          <w:color w:val="000000"/>
          <w:shd w:val="clear" w:color="auto" w:fill="FFFFFF"/>
          <w:lang w:eastAsia="en-AU"/>
        </w:rPr>
        <w:t xml:space="preserve"> </w:t>
      </w:r>
      <w:r w:rsidRPr="00463EFC">
        <w:rPr>
          <w:rFonts w:asciiTheme="minorHAnsi" w:eastAsia="Times New Roman" w:hAnsiTheme="minorHAnsi" w:cstheme="minorHAnsi"/>
          <w:i/>
          <w:iCs/>
          <w:color w:val="000000"/>
          <w:shd w:val="clear" w:color="auto" w:fill="FFFFFF"/>
          <w:lang w:eastAsia="en-AU"/>
        </w:rPr>
        <w:t xml:space="preserve">Crimes Act </w:t>
      </w:r>
      <w:r w:rsidR="00B4558A" w:rsidRPr="00463EFC">
        <w:rPr>
          <w:rFonts w:asciiTheme="minorHAnsi" w:eastAsia="Times New Roman" w:hAnsiTheme="minorHAnsi" w:cstheme="minorHAnsi"/>
          <w:i/>
          <w:iCs/>
          <w:color w:val="000000"/>
          <w:shd w:val="clear" w:color="auto" w:fill="FFFFFF"/>
          <w:lang w:eastAsia="en-AU"/>
        </w:rPr>
        <w:t>1900</w:t>
      </w:r>
      <w:r w:rsidR="00B4558A" w:rsidRPr="00463EFC">
        <w:rPr>
          <w:rFonts w:asciiTheme="minorHAnsi" w:eastAsia="Times New Roman" w:hAnsiTheme="minorHAnsi" w:cstheme="minorHAnsi"/>
          <w:color w:val="000000"/>
          <w:shd w:val="clear" w:color="auto" w:fill="FFFFFF"/>
          <w:lang w:eastAsia="en-AU"/>
        </w:rPr>
        <w:t xml:space="preserve">, </w:t>
      </w:r>
      <w:r w:rsidRPr="00463EFC">
        <w:rPr>
          <w:rFonts w:asciiTheme="minorHAnsi" w:eastAsia="Times New Roman" w:hAnsiTheme="minorHAnsi" w:cstheme="minorHAnsi"/>
          <w:color w:val="000000"/>
          <w:shd w:val="clear" w:color="auto" w:fill="FFFFFF"/>
          <w:lang w:eastAsia="en-AU"/>
        </w:rPr>
        <w:t>s 578</w:t>
      </w:r>
      <w:r w:rsidR="007E4134" w:rsidRPr="00463EFC">
        <w:rPr>
          <w:rFonts w:asciiTheme="minorHAnsi" w:eastAsia="Times New Roman" w:hAnsiTheme="minorHAnsi" w:cstheme="minorHAnsi"/>
          <w:color w:val="000000"/>
          <w:shd w:val="clear" w:color="auto" w:fill="FFFFFF"/>
          <w:lang w:eastAsia="en-AU"/>
        </w:rPr>
        <w:t>A</w:t>
      </w:r>
      <w:r w:rsidRPr="00463EFC">
        <w:rPr>
          <w:rFonts w:asciiTheme="minorHAnsi" w:eastAsia="Times New Roman" w:hAnsiTheme="minorHAnsi" w:cstheme="minorHAnsi"/>
          <w:color w:val="000000"/>
          <w:shd w:val="clear" w:color="auto" w:fill="FFFFFF"/>
          <w:lang w:eastAsia="en-AU"/>
        </w:rPr>
        <w:t>);</w:t>
      </w:r>
    </w:p>
    <w:p w14:paraId="17E0F65F" w14:textId="4EF3CAD9" w:rsidR="00E94D0E" w:rsidRPr="00463EFC" w:rsidRDefault="00A45B16" w:rsidP="001D18B9">
      <w:pPr>
        <w:pStyle w:val="ListParagraph"/>
        <w:numPr>
          <w:ilvl w:val="0"/>
          <w:numId w:val="2"/>
        </w:numPr>
        <w:spacing w:after="240"/>
        <w:ind w:left="1560" w:hanging="546"/>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 xml:space="preserve">any suppression or non-publication order is sought in relation to any part of the proceedings </w:t>
      </w:r>
      <w:r w:rsidR="000314F6" w:rsidRPr="00463EFC">
        <w:rPr>
          <w:rFonts w:asciiTheme="minorHAnsi" w:eastAsia="Times New Roman" w:hAnsiTheme="minorHAnsi" w:cstheme="minorHAnsi"/>
          <w:color w:val="000000"/>
          <w:shd w:val="clear" w:color="auto" w:fill="FFFFFF"/>
          <w:lang w:eastAsia="en-AU"/>
        </w:rPr>
        <w:t xml:space="preserve">or any judgment in the proceedings </w:t>
      </w:r>
      <w:r w:rsidRPr="00463EFC">
        <w:rPr>
          <w:rFonts w:asciiTheme="minorHAnsi" w:eastAsia="Times New Roman" w:hAnsiTheme="minorHAnsi" w:cstheme="minorHAnsi"/>
          <w:color w:val="000000"/>
          <w:shd w:val="clear" w:color="auto" w:fill="FFFFFF"/>
          <w:lang w:eastAsia="en-AU"/>
        </w:rPr>
        <w:t>and, if so, the terms of the order sought;</w:t>
      </w:r>
    </w:p>
    <w:p w14:paraId="22EA9514" w14:textId="4114A9B5" w:rsidR="00E94D0E" w:rsidRPr="00463EFC" w:rsidRDefault="00A45B16" w:rsidP="001D18B9">
      <w:pPr>
        <w:pStyle w:val="ListParagraph"/>
        <w:numPr>
          <w:ilvl w:val="0"/>
          <w:numId w:val="2"/>
        </w:numPr>
        <w:spacing w:after="240"/>
        <w:ind w:left="1560" w:hanging="546"/>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 xml:space="preserve">the party requests that any judgment in the proceedings not be published on </w:t>
      </w:r>
      <w:hyperlink r:id="rId15" w:history="1">
        <w:r w:rsidRPr="00463EFC">
          <w:rPr>
            <w:rStyle w:val="Hyperlink"/>
            <w:rFonts w:asciiTheme="minorHAnsi" w:eastAsia="Times New Roman" w:hAnsiTheme="minorHAnsi" w:cstheme="minorHAnsi"/>
            <w:u w:val="none"/>
            <w:shd w:val="clear" w:color="auto" w:fill="FFFFFF"/>
            <w:lang w:eastAsia="en-AU"/>
          </w:rPr>
          <w:t>www.caselaw.nsw.gov.au</w:t>
        </w:r>
      </w:hyperlink>
      <w:r w:rsidRPr="00463EFC">
        <w:rPr>
          <w:rFonts w:asciiTheme="minorHAnsi" w:eastAsia="Times New Roman" w:hAnsiTheme="minorHAnsi" w:cstheme="minorHAnsi"/>
          <w:color w:val="000000"/>
          <w:shd w:val="clear" w:color="auto" w:fill="FFFFFF"/>
          <w:lang w:eastAsia="en-AU"/>
        </w:rPr>
        <w:t xml:space="preserve"> for a specified period (see </w:t>
      </w:r>
      <w:r w:rsidRPr="00463EFC">
        <w:rPr>
          <w:rStyle w:val="Strong"/>
          <w:rFonts w:asciiTheme="minorHAnsi" w:hAnsiTheme="minorHAnsi" w:cstheme="minorHAnsi"/>
          <w:b w:val="0"/>
          <w:bCs w:val="0"/>
          <w:i/>
          <w:iCs/>
        </w:rPr>
        <w:t>Matthews v R (No</w:t>
      </w:r>
      <w:r w:rsidR="00E56D1C">
        <w:rPr>
          <w:rStyle w:val="Strong"/>
          <w:rFonts w:asciiTheme="minorHAnsi" w:hAnsiTheme="minorHAnsi" w:cstheme="minorHAnsi"/>
          <w:b w:val="0"/>
          <w:bCs w:val="0"/>
          <w:i/>
          <w:iCs/>
        </w:rPr>
        <w:t xml:space="preserve"> </w:t>
      </w:r>
      <w:r w:rsidRPr="00463EFC">
        <w:rPr>
          <w:rStyle w:val="Strong"/>
          <w:rFonts w:asciiTheme="minorHAnsi" w:hAnsiTheme="minorHAnsi" w:cstheme="minorHAnsi"/>
          <w:b w:val="0"/>
          <w:bCs w:val="0"/>
          <w:i/>
          <w:iCs/>
        </w:rPr>
        <w:t>2)</w:t>
      </w:r>
      <w:r w:rsidRPr="00463EFC">
        <w:rPr>
          <w:rStyle w:val="Strong"/>
          <w:rFonts w:asciiTheme="minorHAnsi" w:hAnsiTheme="minorHAnsi" w:cstheme="minorHAnsi"/>
          <w:b w:val="0"/>
          <w:bCs w:val="0"/>
        </w:rPr>
        <w:t xml:space="preserve"> [2013] NSWCCA 194</w:t>
      </w:r>
      <w:r w:rsidRPr="00463EFC">
        <w:rPr>
          <w:rFonts w:asciiTheme="minorHAnsi" w:eastAsia="Times New Roman" w:hAnsiTheme="minorHAnsi" w:cstheme="minorHAnsi"/>
          <w:color w:val="000000"/>
          <w:shd w:val="clear" w:color="auto" w:fill="FFFFFF"/>
          <w:lang w:eastAsia="en-AU"/>
        </w:rPr>
        <w:t>);</w:t>
      </w:r>
      <w:r w:rsidRPr="00463EFC">
        <w:rPr>
          <w:rFonts w:asciiTheme="minorHAnsi" w:eastAsia="Times New Roman" w:hAnsiTheme="minorHAnsi" w:cstheme="minorHAnsi"/>
          <w:b/>
          <w:bCs/>
          <w:color w:val="000000"/>
          <w:shd w:val="clear" w:color="auto" w:fill="FFFFFF"/>
          <w:lang w:eastAsia="en-AU"/>
        </w:rPr>
        <w:t xml:space="preserve"> </w:t>
      </w:r>
      <w:r w:rsidRPr="00463EFC">
        <w:rPr>
          <w:rFonts w:asciiTheme="minorHAnsi" w:eastAsia="Times New Roman" w:hAnsiTheme="minorHAnsi" w:cstheme="minorHAnsi"/>
          <w:color w:val="000000"/>
          <w:shd w:val="clear" w:color="auto" w:fill="FFFFFF"/>
          <w:lang w:eastAsia="en-AU"/>
        </w:rPr>
        <w:t xml:space="preserve">  </w:t>
      </w:r>
    </w:p>
    <w:p w14:paraId="1B489AA8" w14:textId="6FEF74E8" w:rsidR="00E94D0E" w:rsidRPr="00463EFC" w:rsidRDefault="00A45B16" w:rsidP="001D18B9">
      <w:pPr>
        <w:pStyle w:val="ListParagraph"/>
        <w:numPr>
          <w:ilvl w:val="0"/>
          <w:numId w:val="2"/>
        </w:numPr>
        <w:spacing w:after="240"/>
        <w:ind w:left="1560" w:hanging="546"/>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there is any objection to a grant of third party access, including the press, to the parties’ submissions and, if so, the basis for that opposition; and</w:t>
      </w:r>
    </w:p>
    <w:p w14:paraId="5D06934E" w14:textId="196D7027" w:rsidR="00A45B16" w:rsidRPr="00463EFC" w:rsidRDefault="00A45B16" w:rsidP="001D18B9">
      <w:pPr>
        <w:pStyle w:val="ListParagraph"/>
        <w:numPr>
          <w:ilvl w:val="0"/>
          <w:numId w:val="2"/>
        </w:numPr>
        <w:spacing w:after="240"/>
        <w:ind w:left="1560" w:hanging="546"/>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 xml:space="preserve">the party contends that there is some matter that warrants the sitting of </w:t>
      </w:r>
      <w:r w:rsidR="00441209">
        <w:rPr>
          <w:rFonts w:asciiTheme="minorHAnsi" w:eastAsia="Times New Roman" w:hAnsiTheme="minorHAnsi" w:cstheme="minorHAnsi"/>
          <w:color w:val="000000"/>
          <w:shd w:val="clear" w:color="auto" w:fill="FFFFFF"/>
          <w:lang w:eastAsia="en-AU"/>
        </w:rPr>
        <w:t>five</w:t>
      </w:r>
      <w:r w:rsidRPr="00463EFC">
        <w:rPr>
          <w:rFonts w:asciiTheme="minorHAnsi" w:eastAsia="Times New Roman" w:hAnsiTheme="minorHAnsi" w:cstheme="minorHAnsi"/>
          <w:color w:val="000000"/>
          <w:shd w:val="clear" w:color="auto" w:fill="FFFFFF"/>
          <w:lang w:eastAsia="en-AU"/>
        </w:rPr>
        <w:t xml:space="preserve"> judges and, if so, the basis for that contention</w:t>
      </w:r>
      <w:r w:rsidR="00E56D1C">
        <w:rPr>
          <w:rFonts w:asciiTheme="minorHAnsi" w:eastAsia="Times New Roman" w:hAnsiTheme="minorHAnsi" w:cstheme="minorHAnsi"/>
          <w:color w:val="000000"/>
          <w:shd w:val="clear" w:color="auto" w:fill="FFFFFF"/>
          <w:lang w:eastAsia="en-AU"/>
        </w:rPr>
        <w:t>;</w:t>
      </w:r>
    </w:p>
    <w:p w14:paraId="5DED4855" w14:textId="167456C5" w:rsidR="00E94D0E" w:rsidRPr="00463EFC" w:rsidRDefault="00E94D0E" w:rsidP="009F70B3">
      <w:pPr>
        <w:pStyle w:val="ListParagraph"/>
        <w:numPr>
          <w:ilvl w:val="0"/>
          <w:numId w:val="9"/>
        </w:numPr>
        <w:spacing w:after="240"/>
        <w:ind w:left="1014" w:hanging="44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lastRenderedPageBreak/>
        <w:t>a</w:t>
      </w:r>
      <w:r w:rsidR="00A45B16" w:rsidRPr="00463EFC">
        <w:rPr>
          <w:rFonts w:asciiTheme="minorHAnsi" w:eastAsia="Times New Roman" w:hAnsiTheme="minorHAnsi" w:cstheme="minorHAnsi"/>
          <w:color w:val="000000"/>
          <w:shd w:val="clear" w:color="auto" w:fill="FFFFFF"/>
          <w:lang w:eastAsia="en-AU"/>
        </w:rPr>
        <w:t xml:space="preserve"> brief statement in narrative form of the Crown case and of the case raised or put forward by the </w:t>
      </w:r>
      <w:r w:rsidR="00E56D1C">
        <w:rPr>
          <w:rFonts w:asciiTheme="minorHAnsi" w:eastAsia="Times New Roman" w:hAnsiTheme="minorHAnsi" w:cstheme="minorHAnsi"/>
          <w:color w:val="000000"/>
          <w:shd w:val="clear" w:color="auto" w:fill="FFFFFF"/>
          <w:lang w:eastAsia="en-AU"/>
        </w:rPr>
        <w:t>A</w:t>
      </w:r>
      <w:r w:rsidR="00A45B16" w:rsidRPr="00463EFC">
        <w:rPr>
          <w:rFonts w:asciiTheme="minorHAnsi" w:eastAsia="Times New Roman" w:hAnsiTheme="minorHAnsi" w:cstheme="minorHAnsi"/>
          <w:color w:val="000000"/>
          <w:shd w:val="clear" w:color="auto" w:fill="FFFFFF"/>
          <w:lang w:eastAsia="en-AU"/>
        </w:rPr>
        <w:t>ppellant at the trial;</w:t>
      </w:r>
    </w:p>
    <w:p w14:paraId="4D073C47" w14:textId="77777777" w:rsidR="004A6BBE" w:rsidRPr="00463EFC" w:rsidRDefault="00A45B16" w:rsidP="009F70B3">
      <w:pPr>
        <w:pStyle w:val="ListParagraph"/>
        <w:numPr>
          <w:ilvl w:val="0"/>
          <w:numId w:val="9"/>
        </w:numPr>
        <w:spacing w:after="240"/>
        <w:ind w:left="1014" w:hanging="44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an outline of the argument to be put in relation to each ground of appeal with</w:t>
      </w:r>
      <w:r w:rsidR="004A6BBE" w:rsidRPr="00463EFC">
        <w:rPr>
          <w:rFonts w:asciiTheme="minorHAnsi" w:eastAsia="Times New Roman" w:hAnsiTheme="minorHAnsi" w:cstheme="minorHAnsi"/>
          <w:color w:val="000000"/>
          <w:shd w:val="clear" w:color="auto" w:fill="FFFFFF"/>
          <w:lang w:eastAsia="en-AU"/>
        </w:rPr>
        <w:t>:</w:t>
      </w:r>
    </w:p>
    <w:p w14:paraId="0BB00F76" w14:textId="7C4DD424" w:rsidR="004A6BBE" w:rsidRPr="00463EFC" w:rsidRDefault="00A45B16" w:rsidP="001D18B9">
      <w:pPr>
        <w:pStyle w:val="ListParagraph"/>
        <w:numPr>
          <w:ilvl w:val="0"/>
          <w:numId w:val="21"/>
        </w:numPr>
        <w:spacing w:after="240"/>
        <w:ind w:left="1560" w:hanging="546"/>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 xml:space="preserve">the terms of that ground of appeal set out in full; </w:t>
      </w:r>
    </w:p>
    <w:p w14:paraId="5108041C" w14:textId="77777777" w:rsidR="004A6BBE" w:rsidRPr="00463EFC" w:rsidRDefault="00A45B16" w:rsidP="001D18B9">
      <w:pPr>
        <w:pStyle w:val="ListParagraph"/>
        <w:numPr>
          <w:ilvl w:val="0"/>
          <w:numId w:val="21"/>
        </w:numPr>
        <w:spacing w:after="240"/>
        <w:ind w:left="1560" w:hanging="546"/>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 xml:space="preserve">page references to the transcript relating to any evidence referred to; </w:t>
      </w:r>
    </w:p>
    <w:p w14:paraId="1DEEE3BD" w14:textId="77777777" w:rsidR="004A6BBE" w:rsidRPr="00463EFC" w:rsidRDefault="00A45B16" w:rsidP="001D18B9">
      <w:pPr>
        <w:pStyle w:val="ListParagraph"/>
        <w:numPr>
          <w:ilvl w:val="0"/>
          <w:numId w:val="21"/>
        </w:numPr>
        <w:spacing w:after="240"/>
        <w:ind w:left="1560" w:hanging="546"/>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appropriate citations of authority relied upon for the propositions of law stated (including</w:t>
      </w:r>
      <w:r w:rsidR="007E4134" w:rsidRPr="00463EFC">
        <w:rPr>
          <w:rFonts w:asciiTheme="minorHAnsi" w:eastAsia="Times New Roman" w:hAnsiTheme="minorHAnsi" w:cstheme="minorHAnsi"/>
          <w:color w:val="000000"/>
          <w:shd w:val="clear" w:color="auto" w:fill="FFFFFF"/>
          <w:lang w:eastAsia="en-AU"/>
        </w:rPr>
        <w:t xml:space="preserve"> </w:t>
      </w:r>
      <w:r w:rsidRPr="00463EFC">
        <w:rPr>
          <w:rFonts w:asciiTheme="minorHAnsi" w:eastAsia="Times New Roman" w:hAnsiTheme="minorHAnsi" w:cstheme="minorHAnsi"/>
          <w:color w:val="000000"/>
          <w:shd w:val="clear" w:color="auto" w:fill="FFFFFF"/>
          <w:lang w:eastAsia="en-AU"/>
        </w:rPr>
        <w:t xml:space="preserve">page </w:t>
      </w:r>
      <w:r w:rsidR="007E4134" w:rsidRPr="00463EFC">
        <w:rPr>
          <w:rFonts w:asciiTheme="minorHAnsi" w:eastAsia="Times New Roman" w:hAnsiTheme="minorHAnsi" w:cstheme="minorHAnsi"/>
          <w:color w:val="000000"/>
          <w:shd w:val="clear" w:color="auto" w:fill="FFFFFF"/>
          <w:lang w:eastAsia="en-AU"/>
        </w:rPr>
        <w:t xml:space="preserve">or paragraph </w:t>
      </w:r>
      <w:r w:rsidRPr="00463EFC">
        <w:rPr>
          <w:rFonts w:asciiTheme="minorHAnsi" w:eastAsia="Times New Roman" w:hAnsiTheme="minorHAnsi" w:cstheme="minorHAnsi"/>
          <w:color w:val="000000"/>
          <w:shd w:val="clear" w:color="auto" w:fill="FFFFFF"/>
          <w:lang w:eastAsia="en-AU"/>
        </w:rPr>
        <w:t xml:space="preserve">references); </w:t>
      </w:r>
    </w:p>
    <w:p w14:paraId="5B05674D" w14:textId="4EDF0B11" w:rsidR="004A6BBE" w:rsidRPr="00463EFC" w:rsidRDefault="004A6BBE" w:rsidP="001D18B9">
      <w:pPr>
        <w:pStyle w:val="ListParagraph"/>
        <w:numPr>
          <w:ilvl w:val="0"/>
          <w:numId w:val="21"/>
        </w:numPr>
        <w:spacing w:after="240"/>
        <w:ind w:left="1560" w:hanging="546"/>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 xml:space="preserve">where a ground of appeal involves a contention that a judicial direction was inadequate or omitted, a statement of the terms of the direction that is asserted the trial judge should have given; </w:t>
      </w:r>
      <w:r w:rsidR="00A45B16" w:rsidRPr="00463EFC">
        <w:rPr>
          <w:rFonts w:asciiTheme="minorHAnsi" w:eastAsia="Times New Roman" w:hAnsiTheme="minorHAnsi" w:cstheme="minorHAnsi"/>
          <w:shd w:val="clear" w:color="auto" w:fill="FFFFFF"/>
          <w:lang w:eastAsia="en-AU"/>
        </w:rPr>
        <w:t xml:space="preserve">and </w:t>
      </w:r>
    </w:p>
    <w:p w14:paraId="03FFF194" w14:textId="77777777" w:rsidR="004A6BBE" w:rsidRPr="00463EFC" w:rsidRDefault="00A45B16" w:rsidP="001D18B9">
      <w:pPr>
        <w:pStyle w:val="ListParagraph"/>
        <w:numPr>
          <w:ilvl w:val="0"/>
          <w:numId w:val="21"/>
        </w:numPr>
        <w:ind w:left="1560" w:hanging="546"/>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 xml:space="preserve">a statement as to whether Rule 4.15 is engaged and, if so, what step, if any, should have been taken by the trial judge and why leave to raise the ground should be granted; </w:t>
      </w:r>
    </w:p>
    <w:p w14:paraId="0AC720AF" w14:textId="77777777" w:rsidR="004A6BBE" w:rsidRPr="00463EFC" w:rsidRDefault="004A6BBE" w:rsidP="004A6BBE">
      <w:pPr>
        <w:pStyle w:val="ListParagraph"/>
        <w:ind w:left="2056"/>
        <w:rPr>
          <w:rFonts w:asciiTheme="minorHAnsi" w:eastAsia="Times New Roman" w:hAnsiTheme="minorHAnsi" w:cstheme="minorHAnsi"/>
          <w:color w:val="000000"/>
          <w:shd w:val="clear" w:color="auto" w:fill="FFFFFF"/>
          <w:lang w:eastAsia="en-AU"/>
        </w:rPr>
      </w:pPr>
    </w:p>
    <w:p w14:paraId="026F3ED3" w14:textId="6C735859" w:rsidR="00E94D0E" w:rsidRPr="00463EFC" w:rsidRDefault="00A45B16" w:rsidP="009F70B3">
      <w:pPr>
        <w:pStyle w:val="ListParagraph"/>
        <w:numPr>
          <w:ilvl w:val="0"/>
          <w:numId w:val="9"/>
        </w:numPr>
        <w:spacing w:after="240"/>
        <w:ind w:left="1014" w:hanging="44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reference to any relevant legislative provisions and whether they have been amended since the events the subject of the trial or hearing;</w:t>
      </w:r>
      <w:r w:rsidR="004A6BBE" w:rsidRPr="00463EFC">
        <w:rPr>
          <w:rFonts w:asciiTheme="minorHAnsi" w:eastAsia="Times New Roman" w:hAnsiTheme="minorHAnsi" w:cstheme="minorHAnsi"/>
          <w:color w:val="000000"/>
          <w:shd w:val="clear" w:color="auto" w:fill="FFFFFF"/>
          <w:lang w:eastAsia="en-AU"/>
        </w:rPr>
        <w:t xml:space="preserve"> and</w:t>
      </w:r>
    </w:p>
    <w:p w14:paraId="46DF8622" w14:textId="58D29759" w:rsidR="00E94D0E" w:rsidRPr="00463EFC" w:rsidRDefault="00A45B16" w:rsidP="009F70B3">
      <w:pPr>
        <w:pStyle w:val="ListParagraph"/>
        <w:numPr>
          <w:ilvl w:val="0"/>
          <w:numId w:val="9"/>
        </w:numPr>
        <w:spacing w:after="240"/>
        <w:ind w:left="1014" w:hanging="44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a statement of the orders sought</w:t>
      </w:r>
      <w:r w:rsidR="004A6BBE" w:rsidRPr="00463EFC">
        <w:rPr>
          <w:rFonts w:asciiTheme="minorHAnsi" w:eastAsia="Times New Roman" w:hAnsiTheme="minorHAnsi" w:cstheme="minorHAnsi"/>
          <w:color w:val="000000"/>
          <w:shd w:val="clear" w:color="auto" w:fill="FFFFFF"/>
          <w:lang w:eastAsia="en-AU"/>
        </w:rPr>
        <w:t>.</w:t>
      </w:r>
    </w:p>
    <w:p w14:paraId="3402C6F8" w14:textId="021013DA" w:rsidR="00E94D0E" w:rsidRPr="00463EFC" w:rsidRDefault="00A45B16" w:rsidP="001E4D75">
      <w:pPr>
        <w:pStyle w:val="ListParagraph"/>
        <w:numPr>
          <w:ilvl w:val="0"/>
          <w:numId w:val="37"/>
        </w:numPr>
        <w:ind w:left="567" w:hanging="56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 xml:space="preserve">The written submissions of the Crown should address the same topics as those specified in </w:t>
      </w:r>
      <w:r w:rsidR="000314F6" w:rsidRPr="00463EFC">
        <w:rPr>
          <w:rFonts w:asciiTheme="minorHAnsi" w:eastAsia="Times New Roman" w:hAnsiTheme="minorHAnsi" w:cstheme="minorHAnsi"/>
          <w:color w:val="000000"/>
          <w:shd w:val="clear" w:color="auto" w:fill="FFFFFF"/>
          <w:lang w:eastAsia="en-AU"/>
        </w:rPr>
        <w:t>[</w:t>
      </w:r>
      <w:r w:rsidR="002C5BFC">
        <w:rPr>
          <w:rFonts w:asciiTheme="minorHAnsi" w:eastAsia="Times New Roman" w:hAnsiTheme="minorHAnsi" w:cstheme="minorHAnsi"/>
          <w:color w:val="000000"/>
          <w:shd w:val="clear" w:color="auto" w:fill="FFFFFF"/>
          <w:lang w:eastAsia="en-AU"/>
        </w:rPr>
        <w:fldChar w:fldCharType="begin"/>
      </w:r>
      <w:r w:rsidR="002C5BFC">
        <w:rPr>
          <w:rFonts w:asciiTheme="minorHAnsi" w:eastAsia="Times New Roman" w:hAnsiTheme="minorHAnsi" w:cstheme="minorHAnsi"/>
          <w:color w:val="000000"/>
          <w:shd w:val="clear" w:color="auto" w:fill="FFFFFF"/>
          <w:lang w:eastAsia="en-AU"/>
        </w:rPr>
        <w:instrText xml:space="preserve"> REF _Ref72760595 \r \h </w:instrText>
      </w:r>
      <w:r w:rsidR="002C5BFC">
        <w:rPr>
          <w:rFonts w:asciiTheme="minorHAnsi" w:eastAsia="Times New Roman" w:hAnsiTheme="minorHAnsi" w:cstheme="minorHAnsi"/>
          <w:color w:val="000000"/>
          <w:shd w:val="clear" w:color="auto" w:fill="FFFFFF"/>
          <w:lang w:eastAsia="en-AU"/>
        </w:rPr>
      </w:r>
      <w:r w:rsidR="002C5BFC">
        <w:rPr>
          <w:rFonts w:asciiTheme="minorHAnsi" w:eastAsia="Times New Roman" w:hAnsiTheme="minorHAnsi" w:cstheme="minorHAnsi"/>
          <w:color w:val="000000"/>
          <w:shd w:val="clear" w:color="auto" w:fill="FFFFFF"/>
          <w:lang w:eastAsia="en-AU"/>
        </w:rPr>
        <w:fldChar w:fldCharType="separate"/>
      </w:r>
      <w:r w:rsidR="005963E2">
        <w:rPr>
          <w:rFonts w:asciiTheme="minorHAnsi" w:eastAsia="Times New Roman" w:hAnsiTheme="minorHAnsi" w:cstheme="minorHAnsi"/>
          <w:color w:val="000000"/>
          <w:shd w:val="clear" w:color="auto" w:fill="FFFFFF"/>
          <w:lang w:eastAsia="en-AU"/>
        </w:rPr>
        <w:t>18</w:t>
      </w:r>
      <w:r w:rsidR="002C5BFC">
        <w:rPr>
          <w:rFonts w:asciiTheme="minorHAnsi" w:eastAsia="Times New Roman" w:hAnsiTheme="minorHAnsi" w:cstheme="minorHAnsi"/>
          <w:color w:val="000000"/>
          <w:shd w:val="clear" w:color="auto" w:fill="FFFFFF"/>
          <w:lang w:eastAsia="en-AU"/>
        </w:rPr>
        <w:fldChar w:fldCharType="end"/>
      </w:r>
      <w:r w:rsidR="000314F6" w:rsidRPr="00463EFC">
        <w:rPr>
          <w:rFonts w:asciiTheme="minorHAnsi" w:eastAsia="Times New Roman" w:hAnsiTheme="minorHAnsi" w:cstheme="minorHAnsi"/>
          <w:color w:val="000000"/>
          <w:shd w:val="clear" w:color="auto" w:fill="FFFFFF"/>
          <w:lang w:eastAsia="en-AU"/>
        </w:rPr>
        <w:t>]</w:t>
      </w:r>
      <w:r w:rsidR="00967051" w:rsidRPr="00463EFC">
        <w:rPr>
          <w:rFonts w:asciiTheme="minorHAnsi" w:eastAsia="Times New Roman" w:hAnsiTheme="minorHAnsi" w:cstheme="minorHAnsi"/>
          <w:shd w:val="clear" w:color="auto" w:fill="FFFFFF"/>
          <w:lang w:eastAsia="en-AU"/>
        </w:rPr>
        <w:t>,</w:t>
      </w:r>
      <w:r w:rsidR="00053015" w:rsidRPr="00463EFC">
        <w:rPr>
          <w:rFonts w:asciiTheme="minorHAnsi" w:eastAsia="Times New Roman" w:hAnsiTheme="minorHAnsi" w:cstheme="minorHAnsi"/>
          <w:shd w:val="clear" w:color="auto" w:fill="FFFFFF"/>
          <w:lang w:eastAsia="en-AU"/>
        </w:rPr>
        <w:t xml:space="preserve"> </w:t>
      </w:r>
      <w:r w:rsidR="00771CE8" w:rsidRPr="00463EFC">
        <w:rPr>
          <w:rFonts w:asciiTheme="minorHAnsi" w:eastAsia="Times New Roman" w:hAnsiTheme="minorHAnsi" w:cstheme="minorHAnsi"/>
          <w:shd w:val="clear" w:color="auto" w:fill="FFFFFF"/>
          <w:lang w:eastAsia="en-AU"/>
        </w:rPr>
        <w:t xml:space="preserve">as well as the application of the proviso </w:t>
      </w:r>
      <w:r w:rsidR="00E56D1C">
        <w:rPr>
          <w:rFonts w:asciiTheme="minorHAnsi" w:eastAsia="Times New Roman" w:hAnsiTheme="minorHAnsi" w:cstheme="minorHAnsi"/>
          <w:shd w:val="clear" w:color="auto" w:fill="FFFFFF"/>
          <w:lang w:eastAsia="en-AU"/>
        </w:rPr>
        <w:t>in</w:t>
      </w:r>
      <w:r w:rsidR="005963E2">
        <w:rPr>
          <w:rFonts w:asciiTheme="minorHAnsi" w:eastAsia="Times New Roman" w:hAnsiTheme="minorHAnsi" w:cstheme="minorHAnsi"/>
          <w:shd w:val="clear" w:color="auto" w:fill="FFFFFF"/>
          <w:lang w:eastAsia="en-AU"/>
        </w:rPr>
        <w:t xml:space="preserve"> </w:t>
      </w:r>
      <w:r w:rsidR="00441209">
        <w:rPr>
          <w:rFonts w:asciiTheme="minorHAnsi" w:eastAsia="Times New Roman" w:hAnsiTheme="minorHAnsi" w:cstheme="minorHAnsi"/>
          <w:shd w:val="clear" w:color="auto" w:fill="FFFFFF"/>
          <w:lang w:eastAsia="en-AU"/>
        </w:rPr>
        <w:t>s </w:t>
      </w:r>
      <w:r w:rsidR="00771CE8" w:rsidRPr="00463EFC">
        <w:rPr>
          <w:rFonts w:asciiTheme="minorHAnsi" w:eastAsia="Times New Roman" w:hAnsiTheme="minorHAnsi" w:cstheme="minorHAnsi"/>
          <w:shd w:val="clear" w:color="auto" w:fill="FFFFFF"/>
          <w:lang w:eastAsia="en-AU"/>
        </w:rPr>
        <w:t xml:space="preserve">6 of the Act </w:t>
      </w:r>
      <w:r w:rsidR="009C6B82" w:rsidRPr="00463EFC">
        <w:rPr>
          <w:rFonts w:asciiTheme="minorHAnsi" w:eastAsia="Times New Roman" w:hAnsiTheme="minorHAnsi" w:cstheme="minorHAnsi"/>
          <w:shd w:val="clear" w:color="auto" w:fill="FFFFFF"/>
          <w:lang w:eastAsia="en-AU"/>
        </w:rPr>
        <w:t>if that is relied on</w:t>
      </w:r>
      <w:r w:rsidR="00967051" w:rsidRPr="00463EFC">
        <w:rPr>
          <w:rFonts w:asciiTheme="minorHAnsi" w:eastAsia="Times New Roman" w:hAnsiTheme="minorHAnsi" w:cstheme="minorHAnsi"/>
          <w:shd w:val="clear" w:color="auto" w:fill="FFFFFF"/>
          <w:lang w:eastAsia="en-AU"/>
        </w:rPr>
        <w:t>,</w:t>
      </w:r>
      <w:r w:rsidR="009C6B82" w:rsidRPr="00463EFC">
        <w:rPr>
          <w:rFonts w:asciiTheme="minorHAnsi" w:eastAsia="Times New Roman" w:hAnsiTheme="minorHAnsi" w:cstheme="minorHAnsi"/>
          <w:shd w:val="clear" w:color="auto" w:fill="FFFFFF"/>
          <w:lang w:eastAsia="en-AU"/>
        </w:rPr>
        <w:t xml:space="preserve"> </w:t>
      </w:r>
      <w:r w:rsidRPr="00463EFC">
        <w:rPr>
          <w:rFonts w:asciiTheme="minorHAnsi" w:eastAsia="Times New Roman" w:hAnsiTheme="minorHAnsi" w:cstheme="minorHAnsi"/>
          <w:color w:val="000000"/>
          <w:shd w:val="clear" w:color="auto" w:fill="FFFFFF"/>
          <w:lang w:eastAsia="en-AU"/>
        </w:rPr>
        <w:t xml:space="preserve">although, where there is no dispute with the relevant section of the </w:t>
      </w:r>
      <w:r w:rsidR="00166C94">
        <w:rPr>
          <w:rFonts w:asciiTheme="minorHAnsi" w:eastAsia="Times New Roman" w:hAnsiTheme="minorHAnsi" w:cstheme="minorHAnsi"/>
          <w:color w:val="000000"/>
          <w:shd w:val="clear" w:color="auto" w:fill="FFFFFF"/>
          <w:lang w:eastAsia="en-AU"/>
        </w:rPr>
        <w:t>A</w:t>
      </w:r>
      <w:r w:rsidRPr="00463EFC">
        <w:rPr>
          <w:rFonts w:asciiTheme="minorHAnsi" w:eastAsia="Times New Roman" w:hAnsiTheme="minorHAnsi" w:cstheme="minorHAnsi"/>
          <w:color w:val="000000"/>
          <w:shd w:val="clear" w:color="auto" w:fill="FFFFFF"/>
          <w:lang w:eastAsia="en-AU"/>
        </w:rPr>
        <w:t>pplicant’s submissions, only that should be stated</w:t>
      </w:r>
      <w:r w:rsidR="00E94D0E" w:rsidRPr="00463EFC">
        <w:rPr>
          <w:rFonts w:asciiTheme="minorHAnsi" w:eastAsia="Times New Roman" w:hAnsiTheme="minorHAnsi" w:cstheme="minorHAnsi"/>
          <w:color w:val="000000"/>
          <w:shd w:val="clear" w:color="auto" w:fill="FFFFFF"/>
          <w:lang w:eastAsia="en-AU"/>
        </w:rPr>
        <w:t>.</w:t>
      </w:r>
      <w:r w:rsidR="00771CE8" w:rsidRPr="00463EFC">
        <w:rPr>
          <w:rFonts w:asciiTheme="minorHAnsi" w:eastAsia="Times New Roman" w:hAnsiTheme="minorHAnsi" w:cstheme="minorHAnsi"/>
          <w:color w:val="000000"/>
          <w:shd w:val="clear" w:color="auto" w:fill="FFFFFF"/>
          <w:lang w:eastAsia="en-AU"/>
        </w:rPr>
        <w:t xml:space="preserve"> </w:t>
      </w:r>
    </w:p>
    <w:p w14:paraId="05237B43" w14:textId="77777777" w:rsidR="00E94D0E" w:rsidRPr="00463EFC" w:rsidRDefault="00E94D0E" w:rsidP="00E94D0E">
      <w:pPr>
        <w:pStyle w:val="ListParagraph"/>
        <w:ind w:left="567"/>
        <w:rPr>
          <w:rFonts w:asciiTheme="minorHAnsi" w:eastAsia="Times New Roman" w:hAnsiTheme="minorHAnsi" w:cstheme="minorHAnsi"/>
          <w:color w:val="000000"/>
          <w:shd w:val="clear" w:color="auto" w:fill="FFFFFF"/>
          <w:lang w:eastAsia="en-AU"/>
        </w:rPr>
      </w:pPr>
    </w:p>
    <w:p w14:paraId="433AC860" w14:textId="021799BF" w:rsidR="00A45B16" w:rsidRPr="00463EFC" w:rsidRDefault="008C274C" w:rsidP="001E4D75">
      <w:pPr>
        <w:pStyle w:val="ListParagraph"/>
        <w:numPr>
          <w:ilvl w:val="0"/>
          <w:numId w:val="37"/>
        </w:numPr>
        <w:ind w:left="567" w:hanging="56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Subject to any order to the contrary, i</w:t>
      </w:r>
      <w:r w:rsidR="00A45B16" w:rsidRPr="00463EFC">
        <w:rPr>
          <w:rFonts w:asciiTheme="minorHAnsi" w:eastAsia="Times New Roman" w:hAnsiTheme="minorHAnsi" w:cstheme="minorHAnsi"/>
          <w:color w:val="000000"/>
          <w:shd w:val="clear" w:color="auto" w:fill="FFFFFF"/>
          <w:lang w:eastAsia="en-AU"/>
        </w:rPr>
        <w:t xml:space="preserve">n </w:t>
      </w:r>
      <w:r w:rsidR="00E94D0E" w:rsidRPr="00463EFC">
        <w:rPr>
          <w:rFonts w:asciiTheme="minorHAnsi" w:eastAsia="Times New Roman" w:hAnsiTheme="minorHAnsi" w:cstheme="minorHAnsi"/>
          <w:color w:val="000000"/>
          <w:shd w:val="clear" w:color="auto" w:fill="FFFFFF"/>
          <w:lang w:eastAsia="en-AU"/>
        </w:rPr>
        <w:t>appeals</w:t>
      </w:r>
      <w:r w:rsidR="00A45B16" w:rsidRPr="00463EFC">
        <w:rPr>
          <w:rFonts w:asciiTheme="minorHAnsi" w:eastAsia="Times New Roman" w:hAnsiTheme="minorHAnsi" w:cstheme="minorHAnsi"/>
          <w:color w:val="000000"/>
          <w:shd w:val="clear" w:color="auto" w:fill="FFFFFF"/>
          <w:lang w:eastAsia="en-AU"/>
        </w:rPr>
        <w:t xml:space="preserve"> against conviction</w:t>
      </w:r>
      <w:r w:rsidR="00E94D0E" w:rsidRPr="00463EFC">
        <w:rPr>
          <w:rFonts w:asciiTheme="minorHAnsi" w:eastAsia="Times New Roman" w:hAnsiTheme="minorHAnsi" w:cstheme="minorHAnsi"/>
          <w:color w:val="000000"/>
          <w:shd w:val="clear" w:color="auto" w:fill="FFFFFF"/>
          <w:lang w:eastAsia="en-AU"/>
        </w:rPr>
        <w:t xml:space="preserve"> </w:t>
      </w:r>
      <w:r w:rsidR="0054318B" w:rsidRPr="00463EFC">
        <w:rPr>
          <w:rFonts w:asciiTheme="minorHAnsi" w:eastAsia="Times New Roman" w:hAnsiTheme="minorHAnsi" w:cstheme="minorHAnsi"/>
          <w:color w:val="000000"/>
          <w:shd w:val="clear" w:color="auto" w:fill="FFFFFF"/>
          <w:lang w:eastAsia="en-AU"/>
        </w:rPr>
        <w:t xml:space="preserve">after a trial </w:t>
      </w:r>
      <w:r w:rsidR="00E94D0E" w:rsidRPr="00463EFC">
        <w:rPr>
          <w:rFonts w:asciiTheme="minorHAnsi" w:eastAsia="Times New Roman" w:hAnsiTheme="minorHAnsi" w:cstheme="minorHAnsi"/>
          <w:color w:val="000000"/>
          <w:shd w:val="clear" w:color="auto" w:fill="FFFFFF"/>
          <w:lang w:eastAsia="en-AU"/>
        </w:rPr>
        <w:t xml:space="preserve">and </w:t>
      </w:r>
      <w:r w:rsidR="00053015" w:rsidRPr="00463EFC">
        <w:rPr>
          <w:rFonts w:asciiTheme="minorHAnsi" w:eastAsia="Times New Roman" w:hAnsiTheme="minorHAnsi" w:cstheme="minorHAnsi"/>
          <w:shd w:val="clear" w:color="auto" w:fill="FFFFFF"/>
          <w:lang w:eastAsia="en-AU"/>
        </w:rPr>
        <w:t>appeals by the Crown against acquittal</w:t>
      </w:r>
      <w:r w:rsidR="00E94D0E" w:rsidRPr="00463EFC">
        <w:rPr>
          <w:rFonts w:asciiTheme="minorHAnsi" w:eastAsia="Times New Roman" w:hAnsiTheme="minorHAnsi" w:cstheme="minorHAnsi"/>
          <w:shd w:val="clear" w:color="auto" w:fill="FFFFFF"/>
          <w:lang w:eastAsia="en-AU"/>
        </w:rPr>
        <w:t xml:space="preserve">s, </w:t>
      </w:r>
      <w:r w:rsidR="00A45B16" w:rsidRPr="00463EFC">
        <w:rPr>
          <w:rFonts w:asciiTheme="minorHAnsi" w:eastAsia="Times New Roman" w:hAnsiTheme="minorHAnsi" w:cstheme="minorHAnsi"/>
          <w:color w:val="000000"/>
          <w:shd w:val="clear" w:color="auto" w:fill="FFFFFF"/>
          <w:lang w:eastAsia="en-AU"/>
        </w:rPr>
        <w:t xml:space="preserve">the Crown shall file </w:t>
      </w:r>
      <w:r w:rsidR="00E94D0E" w:rsidRPr="00463EFC">
        <w:rPr>
          <w:rFonts w:asciiTheme="minorHAnsi" w:eastAsia="Times New Roman" w:hAnsiTheme="minorHAnsi" w:cstheme="minorHAnsi"/>
          <w:color w:val="000000"/>
          <w:shd w:val="clear" w:color="auto" w:fill="FFFFFF"/>
          <w:lang w:eastAsia="en-AU"/>
        </w:rPr>
        <w:t xml:space="preserve">a “Summary of Trial” </w:t>
      </w:r>
      <w:r w:rsidR="00BB45B4" w:rsidRPr="00463EFC">
        <w:rPr>
          <w:rFonts w:asciiTheme="minorHAnsi" w:eastAsia="Times New Roman" w:hAnsiTheme="minorHAnsi" w:cstheme="minorHAnsi"/>
          <w:color w:val="000000"/>
          <w:shd w:val="clear" w:color="auto" w:fill="FFFFFF"/>
          <w:lang w:eastAsia="en-AU"/>
        </w:rPr>
        <w:t xml:space="preserve">with </w:t>
      </w:r>
      <w:r w:rsidR="00E94D0E" w:rsidRPr="00463EFC">
        <w:rPr>
          <w:rFonts w:asciiTheme="minorHAnsi" w:eastAsia="Times New Roman" w:hAnsiTheme="minorHAnsi" w:cstheme="minorHAnsi"/>
          <w:color w:val="000000"/>
          <w:shd w:val="clear" w:color="auto" w:fill="FFFFFF"/>
          <w:lang w:eastAsia="en-AU"/>
        </w:rPr>
        <w:t>a statement in summary form of the evidence of the material witnesses, and an index to the material evidence</w:t>
      </w:r>
      <w:r w:rsidR="00771CE8" w:rsidRPr="00463EFC">
        <w:rPr>
          <w:rFonts w:asciiTheme="minorHAnsi" w:eastAsia="Times New Roman" w:hAnsiTheme="minorHAnsi" w:cstheme="minorHAnsi"/>
          <w:color w:val="000000"/>
          <w:shd w:val="clear" w:color="auto" w:fill="FFFFFF"/>
          <w:lang w:eastAsia="en-AU"/>
        </w:rPr>
        <w:t>.</w:t>
      </w:r>
    </w:p>
    <w:p w14:paraId="32AE6B22" w14:textId="4A6FD331" w:rsidR="00BB45B4" w:rsidRPr="00463EFC" w:rsidRDefault="00A45B16" w:rsidP="00441209">
      <w:pPr>
        <w:pStyle w:val="PracticeNoteHeader2"/>
      </w:pPr>
      <w:r w:rsidRPr="00463EFC">
        <w:t>Written submissions in</w:t>
      </w:r>
      <w:r w:rsidR="00E56D1C">
        <w:t xml:space="preserve"> an</w:t>
      </w:r>
      <w:r w:rsidRPr="00463EFC">
        <w:t xml:space="preserve"> </w:t>
      </w:r>
      <w:r w:rsidR="00E56D1C">
        <w:t>A</w:t>
      </w:r>
      <w:r w:rsidRPr="00463EFC">
        <w:t>pplication for Leave to Appeal against Sentenc</w:t>
      </w:r>
      <w:r w:rsidR="00BB45B4" w:rsidRPr="00463EFC">
        <w:t>e</w:t>
      </w:r>
    </w:p>
    <w:p w14:paraId="2DF93B8F" w14:textId="3F05D3FF" w:rsidR="00A45B16" w:rsidRPr="00463EFC" w:rsidRDefault="003A483C" w:rsidP="001E4D75">
      <w:pPr>
        <w:pStyle w:val="ListParagraph"/>
        <w:numPr>
          <w:ilvl w:val="0"/>
          <w:numId w:val="37"/>
        </w:numPr>
        <w:spacing w:after="240"/>
        <w:ind w:left="567" w:hanging="567"/>
        <w:rPr>
          <w:rFonts w:asciiTheme="minorHAnsi" w:eastAsia="Times New Roman" w:hAnsiTheme="minorHAnsi" w:cstheme="minorHAnsi"/>
          <w:color w:val="000000"/>
          <w:shd w:val="clear" w:color="auto" w:fill="FFFFFF"/>
          <w:lang w:eastAsia="en-AU"/>
        </w:rPr>
      </w:pPr>
      <w:bookmarkStart w:id="2" w:name="_Ref72760686"/>
      <w:r w:rsidRPr="00463EFC">
        <w:rPr>
          <w:rFonts w:asciiTheme="minorHAnsi" w:eastAsia="Times New Roman" w:hAnsiTheme="minorHAnsi" w:cstheme="minorHAnsi"/>
          <w:color w:val="000000"/>
          <w:shd w:val="clear" w:color="auto" w:fill="FFFFFF"/>
          <w:lang w:eastAsia="en-AU"/>
        </w:rPr>
        <w:t>T</w:t>
      </w:r>
      <w:r w:rsidR="00A45B16" w:rsidRPr="00463EFC">
        <w:rPr>
          <w:rFonts w:asciiTheme="minorHAnsi" w:eastAsia="Times New Roman" w:hAnsiTheme="minorHAnsi" w:cstheme="minorHAnsi"/>
          <w:color w:val="000000"/>
          <w:shd w:val="clear" w:color="auto" w:fill="FFFFFF"/>
          <w:lang w:eastAsia="en-AU"/>
        </w:rPr>
        <w:t xml:space="preserve">he </w:t>
      </w:r>
      <w:r w:rsidR="00166C94">
        <w:rPr>
          <w:rFonts w:asciiTheme="minorHAnsi" w:eastAsia="Times New Roman" w:hAnsiTheme="minorHAnsi" w:cstheme="minorHAnsi"/>
          <w:color w:val="000000"/>
          <w:shd w:val="clear" w:color="auto" w:fill="FFFFFF"/>
          <w:lang w:eastAsia="en-AU"/>
        </w:rPr>
        <w:t>A</w:t>
      </w:r>
      <w:r w:rsidR="00A45B16" w:rsidRPr="00463EFC">
        <w:rPr>
          <w:rFonts w:asciiTheme="minorHAnsi" w:eastAsia="Times New Roman" w:hAnsiTheme="minorHAnsi" w:cstheme="minorHAnsi"/>
          <w:color w:val="000000"/>
          <w:shd w:val="clear" w:color="auto" w:fill="FFFFFF"/>
          <w:lang w:eastAsia="en-AU"/>
        </w:rPr>
        <w:t>pplicant's submissions shall contain:</w:t>
      </w:r>
      <w:bookmarkEnd w:id="2"/>
    </w:p>
    <w:p w14:paraId="7DB88162" w14:textId="0205CB08" w:rsidR="00BB45B4" w:rsidRPr="009F70B3" w:rsidRDefault="00A45B16" w:rsidP="009F70B3">
      <w:pPr>
        <w:pStyle w:val="ListParagraph"/>
        <w:numPr>
          <w:ilvl w:val="0"/>
          <w:numId w:val="36"/>
        </w:numPr>
        <w:spacing w:after="240"/>
        <w:ind w:left="1014" w:hanging="44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 xml:space="preserve">a statement addressing the matters noted in </w:t>
      </w:r>
      <w:r w:rsidR="000314F6" w:rsidRPr="00463EFC">
        <w:rPr>
          <w:rFonts w:asciiTheme="minorHAnsi" w:eastAsia="Times New Roman" w:hAnsiTheme="minorHAnsi" w:cstheme="minorHAnsi"/>
          <w:color w:val="000000"/>
          <w:shd w:val="clear" w:color="auto" w:fill="FFFFFF"/>
          <w:lang w:eastAsia="en-AU"/>
        </w:rPr>
        <w:t>[</w:t>
      </w:r>
      <w:r w:rsidR="002C5BFC">
        <w:rPr>
          <w:rFonts w:asciiTheme="minorHAnsi" w:eastAsia="Times New Roman" w:hAnsiTheme="minorHAnsi" w:cstheme="minorHAnsi"/>
          <w:color w:val="000000"/>
          <w:shd w:val="clear" w:color="auto" w:fill="FFFFFF"/>
          <w:lang w:eastAsia="en-AU"/>
        </w:rPr>
        <w:fldChar w:fldCharType="begin"/>
      </w:r>
      <w:r w:rsidR="002C5BFC">
        <w:rPr>
          <w:rFonts w:asciiTheme="minorHAnsi" w:eastAsia="Times New Roman" w:hAnsiTheme="minorHAnsi" w:cstheme="minorHAnsi"/>
          <w:color w:val="000000"/>
          <w:shd w:val="clear" w:color="auto" w:fill="FFFFFF"/>
          <w:lang w:eastAsia="en-AU"/>
        </w:rPr>
        <w:instrText xml:space="preserve"> REF _Ref72760595 \r \h </w:instrText>
      </w:r>
      <w:r w:rsidR="002C5BFC">
        <w:rPr>
          <w:rFonts w:asciiTheme="minorHAnsi" w:eastAsia="Times New Roman" w:hAnsiTheme="minorHAnsi" w:cstheme="minorHAnsi"/>
          <w:color w:val="000000"/>
          <w:shd w:val="clear" w:color="auto" w:fill="FFFFFF"/>
          <w:lang w:eastAsia="en-AU"/>
        </w:rPr>
      </w:r>
      <w:r w:rsidR="002C5BFC">
        <w:rPr>
          <w:rFonts w:asciiTheme="minorHAnsi" w:eastAsia="Times New Roman" w:hAnsiTheme="minorHAnsi" w:cstheme="minorHAnsi"/>
          <w:color w:val="000000"/>
          <w:shd w:val="clear" w:color="auto" w:fill="FFFFFF"/>
          <w:lang w:eastAsia="en-AU"/>
        </w:rPr>
        <w:fldChar w:fldCharType="separate"/>
      </w:r>
      <w:r w:rsidR="005963E2">
        <w:rPr>
          <w:rFonts w:asciiTheme="minorHAnsi" w:eastAsia="Times New Roman" w:hAnsiTheme="minorHAnsi" w:cstheme="minorHAnsi"/>
          <w:color w:val="000000"/>
          <w:shd w:val="clear" w:color="auto" w:fill="FFFFFF"/>
          <w:lang w:eastAsia="en-AU"/>
        </w:rPr>
        <w:t>18</w:t>
      </w:r>
      <w:r w:rsidR="002C5BFC">
        <w:rPr>
          <w:rFonts w:asciiTheme="minorHAnsi" w:eastAsia="Times New Roman" w:hAnsiTheme="minorHAnsi" w:cstheme="minorHAnsi"/>
          <w:color w:val="000000"/>
          <w:shd w:val="clear" w:color="auto" w:fill="FFFFFF"/>
          <w:lang w:eastAsia="en-AU"/>
        </w:rPr>
        <w:fldChar w:fldCharType="end"/>
      </w:r>
      <w:r w:rsidRPr="00463EFC">
        <w:rPr>
          <w:rFonts w:asciiTheme="minorHAnsi" w:eastAsia="Times New Roman" w:hAnsiTheme="minorHAnsi" w:cstheme="minorHAnsi"/>
          <w:color w:val="000000"/>
          <w:shd w:val="clear" w:color="auto" w:fill="FFFFFF"/>
          <w:lang w:eastAsia="en-AU"/>
        </w:rPr>
        <w:t>(a)</w:t>
      </w:r>
      <w:r w:rsidR="000314F6" w:rsidRPr="00463EFC">
        <w:rPr>
          <w:rFonts w:asciiTheme="minorHAnsi" w:eastAsia="Times New Roman" w:hAnsiTheme="minorHAnsi" w:cstheme="minorHAnsi"/>
          <w:color w:val="000000"/>
          <w:shd w:val="clear" w:color="auto" w:fill="FFFFFF"/>
          <w:lang w:eastAsia="en-AU"/>
        </w:rPr>
        <w:t>]</w:t>
      </w:r>
      <w:r w:rsidRPr="00463EFC">
        <w:rPr>
          <w:rFonts w:asciiTheme="minorHAnsi" w:eastAsia="Times New Roman" w:hAnsiTheme="minorHAnsi" w:cstheme="minorHAnsi"/>
          <w:color w:val="000000"/>
          <w:shd w:val="clear" w:color="auto" w:fill="FFFFFF"/>
          <w:lang w:eastAsia="en-AU"/>
        </w:rPr>
        <w:t>;</w:t>
      </w:r>
    </w:p>
    <w:p w14:paraId="1A7DBAAF" w14:textId="3B79ADA1" w:rsidR="00BB45B4" w:rsidRPr="009F70B3" w:rsidRDefault="00A45B16" w:rsidP="009F70B3">
      <w:pPr>
        <w:pStyle w:val="ListParagraph"/>
        <w:numPr>
          <w:ilvl w:val="0"/>
          <w:numId w:val="36"/>
        </w:numPr>
        <w:spacing w:after="240"/>
        <w:ind w:left="1014" w:hanging="44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 xml:space="preserve">a statement of the </w:t>
      </w:r>
      <w:r w:rsidRPr="009F70B3">
        <w:rPr>
          <w:rFonts w:asciiTheme="minorHAnsi" w:eastAsia="Times New Roman" w:hAnsiTheme="minorHAnsi" w:cstheme="minorHAnsi"/>
          <w:color w:val="000000"/>
          <w:shd w:val="clear" w:color="auto" w:fill="FFFFFF"/>
          <w:lang w:eastAsia="en-AU"/>
        </w:rPr>
        <w:t xml:space="preserve">offence and the </w:t>
      </w:r>
      <w:r w:rsidRPr="00463EFC">
        <w:rPr>
          <w:rFonts w:asciiTheme="minorHAnsi" w:eastAsia="Times New Roman" w:hAnsiTheme="minorHAnsi" w:cstheme="minorHAnsi"/>
          <w:color w:val="000000"/>
          <w:shd w:val="clear" w:color="auto" w:fill="FFFFFF"/>
          <w:lang w:eastAsia="en-AU"/>
        </w:rPr>
        <w:t xml:space="preserve">relevant legislative provision(s) that specify the offence in respect of which the </w:t>
      </w:r>
      <w:r w:rsidR="00E56D1C">
        <w:rPr>
          <w:rFonts w:asciiTheme="minorHAnsi" w:eastAsia="Times New Roman" w:hAnsiTheme="minorHAnsi" w:cstheme="minorHAnsi"/>
          <w:color w:val="000000"/>
          <w:shd w:val="clear" w:color="auto" w:fill="FFFFFF"/>
          <w:lang w:eastAsia="en-AU"/>
        </w:rPr>
        <w:t>A</w:t>
      </w:r>
      <w:r w:rsidRPr="00463EFC">
        <w:rPr>
          <w:rFonts w:asciiTheme="minorHAnsi" w:eastAsia="Times New Roman" w:hAnsiTheme="minorHAnsi" w:cstheme="minorHAnsi"/>
          <w:color w:val="000000"/>
          <w:shd w:val="clear" w:color="auto" w:fill="FFFFFF"/>
          <w:lang w:eastAsia="en-AU"/>
        </w:rPr>
        <w:t>pplicant was convicted, the relevant maximum penalty, any applicable standard non-parole period and whether the</w:t>
      </w:r>
      <w:r w:rsidR="0054318B" w:rsidRPr="00463EFC">
        <w:rPr>
          <w:rFonts w:asciiTheme="minorHAnsi" w:eastAsia="Times New Roman" w:hAnsiTheme="minorHAnsi" w:cstheme="minorHAnsi"/>
          <w:color w:val="000000"/>
          <w:shd w:val="clear" w:color="auto" w:fill="FFFFFF"/>
          <w:lang w:eastAsia="en-AU"/>
        </w:rPr>
        <w:t xml:space="preserve"> provisions</w:t>
      </w:r>
      <w:r w:rsidRPr="00463EFC">
        <w:rPr>
          <w:rFonts w:asciiTheme="minorHAnsi" w:eastAsia="Times New Roman" w:hAnsiTheme="minorHAnsi" w:cstheme="minorHAnsi"/>
          <w:color w:val="000000"/>
          <w:shd w:val="clear" w:color="auto" w:fill="FFFFFF"/>
          <w:lang w:eastAsia="en-AU"/>
        </w:rPr>
        <w:t xml:space="preserve"> have been amended since the events the subject of the trial </w:t>
      </w:r>
      <w:r w:rsidRPr="009F70B3">
        <w:rPr>
          <w:rFonts w:asciiTheme="minorHAnsi" w:eastAsia="Times New Roman" w:hAnsiTheme="minorHAnsi" w:cstheme="minorHAnsi"/>
          <w:color w:val="000000"/>
          <w:shd w:val="clear" w:color="auto" w:fill="FFFFFF"/>
          <w:lang w:eastAsia="en-AU"/>
        </w:rPr>
        <w:t>(or sentence);</w:t>
      </w:r>
    </w:p>
    <w:p w14:paraId="12227E66" w14:textId="0C879C06" w:rsidR="00BB45B4" w:rsidRPr="009F70B3" w:rsidRDefault="00A45B16" w:rsidP="009F70B3">
      <w:pPr>
        <w:pStyle w:val="ListParagraph"/>
        <w:numPr>
          <w:ilvl w:val="0"/>
          <w:numId w:val="36"/>
        </w:numPr>
        <w:spacing w:after="240"/>
        <w:ind w:left="1014" w:hanging="44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 xml:space="preserve">a brief statement in narrative form of the Crown case which led to the conviction, but only where </w:t>
      </w:r>
      <w:r w:rsidR="000314F6" w:rsidRPr="00463EFC">
        <w:rPr>
          <w:rFonts w:asciiTheme="minorHAnsi" w:eastAsia="Times New Roman" w:hAnsiTheme="minorHAnsi" w:cstheme="minorHAnsi"/>
          <w:color w:val="000000"/>
          <w:shd w:val="clear" w:color="auto" w:fill="FFFFFF"/>
          <w:lang w:eastAsia="en-AU"/>
        </w:rPr>
        <w:t xml:space="preserve">it </w:t>
      </w:r>
      <w:r w:rsidRPr="00463EFC">
        <w:rPr>
          <w:rFonts w:asciiTheme="minorHAnsi" w:eastAsia="Times New Roman" w:hAnsiTheme="minorHAnsi" w:cstheme="minorHAnsi"/>
          <w:color w:val="000000"/>
          <w:shd w:val="clear" w:color="auto" w:fill="FFFFFF"/>
          <w:lang w:eastAsia="en-AU"/>
        </w:rPr>
        <w:t>is not sufficiently apparent from the sentencing judge's remarks on sentence;</w:t>
      </w:r>
    </w:p>
    <w:p w14:paraId="4A322F73" w14:textId="0EB63090" w:rsidR="00BB45B4" w:rsidRPr="009F70B3" w:rsidRDefault="00A45B16" w:rsidP="009F70B3">
      <w:pPr>
        <w:pStyle w:val="ListParagraph"/>
        <w:numPr>
          <w:ilvl w:val="0"/>
          <w:numId w:val="36"/>
        </w:numPr>
        <w:spacing w:after="240"/>
        <w:ind w:left="1014" w:hanging="44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lastRenderedPageBreak/>
        <w:t>a statement of the grounds of appeal in respect of the sentence and the argument in support of those grounds</w:t>
      </w:r>
      <w:r w:rsidR="00BB45B4" w:rsidRPr="00463EFC">
        <w:rPr>
          <w:rFonts w:asciiTheme="minorHAnsi" w:eastAsia="Times New Roman" w:hAnsiTheme="minorHAnsi" w:cstheme="minorHAnsi"/>
          <w:color w:val="000000"/>
          <w:shd w:val="clear" w:color="auto" w:fill="FFFFFF"/>
          <w:lang w:eastAsia="en-AU"/>
        </w:rPr>
        <w:t>;</w:t>
      </w:r>
    </w:p>
    <w:p w14:paraId="2C5E68DC" w14:textId="02D33855" w:rsidR="00BB45B4" w:rsidRPr="00463EFC" w:rsidRDefault="00A45B16" w:rsidP="009F70B3">
      <w:pPr>
        <w:pStyle w:val="ListParagraph"/>
        <w:numPr>
          <w:ilvl w:val="0"/>
          <w:numId w:val="36"/>
        </w:numPr>
        <w:spacing w:after="240"/>
        <w:ind w:left="1014" w:hanging="44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 xml:space="preserve">a brief statement of whether, if the Court proceeds to resentence the </w:t>
      </w:r>
      <w:r w:rsidR="00166C94">
        <w:rPr>
          <w:rFonts w:asciiTheme="minorHAnsi" w:eastAsia="Times New Roman" w:hAnsiTheme="minorHAnsi" w:cstheme="minorHAnsi"/>
          <w:color w:val="000000"/>
          <w:shd w:val="clear" w:color="auto" w:fill="FFFFFF"/>
          <w:lang w:eastAsia="en-AU"/>
        </w:rPr>
        <w:t>A</w:t>
      </w:r>
      <w:r w:rsidRPr="00463EFC">
        <w:rPr>
          <w:rFonts w:asciiTheme="minorHAnsi" w:eastAsia="Times New Roman" w:hAnsiTheme="minorHAnsi" w:cstheme="minorHAnsi"/>
          <w:color w:val="000000"/>
          <w:shd w:val="clear" w:color="auto" w:fill="FFFFFF"/>
          <w:lang w:eastAsia="en-AU"/>
        </w:rPr>
        <w:t>pplicant, any of the sentencing judge’s findings are disputed and, if so, what findings are sought in their stead;</w:t>
      </w:r>
    </w:p>
    <w:p w14:paraId="3CE99A70" w14:textId="50BB9B28" w:rsidR="00BB45B4" w:rsidRPr="009F70B3" w:rsidRDefault="005404B8" w:rsidP="009F70B3">
      <w:pPr>
        <w:pStyle w:val="ListParagraph"/>
        <w:numPr>
          <w:ilvl w:val="0"/>
          <w:numId w:val="36"/>
        </w:numPr>
        <w:spacing w:after="240"/>
        <w:ind w:left="1014" w:hanging="44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shd w:val="clear" w:color="auto" w:fill="FFFFFF"/>
          <w:lang w:eastAsia="en-AU"/>
        </w:rPr>
        <w:t xml:space="preserve">a statement of what findings are sought in reliance on any evidence filed on the “usual basis” (see </w:t>
      </w:r>
      <w:r w:rsidR="00ED2C9C" w:rsidRPr="00463EFC">
        <w:rPr>
          <w:rStyle w:val="Emphasis"/>
          <w:rFonts w:asciiTheme="minorHAnsi" w:hAnsiTheme="minorHAnsi" w:cstheme="minorHAnsi"/>
        </w:rPr>
        <w:t>Betts v The Queen</w:t>
      </w:r>
      <w:r w:rsidR="00ED2C9C" w:rsidRPr="00463EFC">
        <w:rPr>
          <w:rFonts w:asciiTheme="minorHAnsi" w:hAnsiTheme="minorHAnsi" w:cstheme="minorHAnsi"/>
        </w:rPr>
        <w:t xml:space="preserve"> [2016] HCA 25; 258 CLR 420 at [2]);</w:t>
      </w:r>
      <w:r w:rsidR="00271802" w:rsidRPr="00463EFC">
        <w:rPr>
          <w:rFonts w:asciiTheme="minorHAnsi" w:hAnsiTheme="minorHAnsi" w:cstheme="minorHAnsi"/>
        </w:rPr>
        <w:t xml:space="preserve"> and</w:t>
      </w:r>
    </w:p>
    <w:p w14:paraId="7A66323E" w14:textId="04BDCBD6" w:rsidR="00441209" w:rsidRDefault="00A45B16" w:rsidP="009F70B3">
      <w:pPr>
        <w:pStyle w:val="ListParagraph"/>
        <w:numPr>
          <w:ilvl w:val="0"/>
          <w:numId w:val="36"/>
        </w:numPr>
        <w:spacing w:after="240"/>
        <w:ind w:left="1014" w:hanging="44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a statement as to whether the application involves any question concerning the issue of assistance to the authorities and if so, specify</w:t>
      </w:r>
      <w:r w:rsidR="006F0361">
        <w:rPr>
          <w:rFonts w:asciiTheme="minorHAnsi" w:eastAsia="Times New Roman" w:hAnsiTheme="minorHAnsi" w:cstheme="minorHAnsi"/>
          <w:color w:val="000000"/>
          <w:shd w:val="clear" w:color="auto" w:fill="FFFFFF"/>
          <w:lang w:eastAsia="en-AU"/>
        </w:rPr>
        <w:t>:</w:t>
      </w:r>
    </w:p>
    <w:p w14:paraId="34971AAE" w14:textId="77777777" w:rsidR="006F0361" w:rsidRDefault="00A45B16" w:rsidP="001D18B9">
      <w:pPr>
        <w:pStyle w:val="ListParagraph"/>
        <w:numPr>
          <w:ilvl w:val="1"/>
          <w:numId w:val="36"/>
        </w:numPr>
        <w:spacing w:after="240"/>
        <w:ind w:left="1560" w:hanging="546"/>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 xml:space="preserve">what steps, if any, were taken in the sentencing court to restrict disclosure of those matters; and </w:t>
      </w:r>
    </w:p>
    <w:p w14:paraId="6AB7C1EF" w14:textId="17699986" w:rsidR="008C274C" w:rsidRPr="00463EFC" w:rsidRDefault="00A45B16" w:rsidP="001D18B9">
      <w:pPr>
        <w:pStyle w:val="ListParagraph"/>
        <w:numPr>
          <w:ilvl w:val="1"/>
          <w:numId w:val="36"/>
        </w:numPr>
        <w:spacing w:after="240"/>
        <w:ind w:left="1560" w:hanging="546"/>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 xml:space="preserve">what steps are proposed to be taken in this Court in relation to those matters (see </w:t>
      </w:r>
      <w:r w:rsidRPr="00463EFC">
        <w:rPr>
          <w:rFonts w:asciiTheme="minorHAnsi" w:eastAsia="Times New Roman" w:hAnsiTheme="minorHAnsi" w:cstheme="minorHAnsi"/>
          <w:i/>
          <w:iCs/>
          <w:color w:val="000000"/>
          <w:shd w:val="clear" w:color="auto" w:fill="FFFFFF"/>
          <w:lang w:eastAsia="en-AU"/>
        </w:rPr>
        <w:t>Brown v R (a pseudonym) (No 2)</w:t>
      </w:r>
      <w:r w:rsidRPr="00463EFC">
        <w:rPr>
          <w:rFonts w:asciiTheme="minorHAnsi" w:eastAsia="Times New Roman" w:hAnsiTheme="minorHAnsi" w:cstheme="minorHAnsi"/>
          <w:color w:val="000000"/>
          <w:shd w:val="clear" w:color="auto" w:fill="FFFFFF"/>
          <w:lang w:eastAsia="en-AU"/>
        </w:rPr>
        <w:t xml:space="preserve"> [2019] NSWCCA 69</w:t>
      </w:r>
      <w:r w:rsidR="009C6B82" w:rsidRPr="00463EFC">
        <w:rPr>
          <w:rFonts w:asciiTheme="minorHAnsi" w:eastAsia="Times New Roman" w:hAnsiTheme="minorHAnsi" w:cstheme="minorHAnsi"/>
          <w:color w:val="000000"/>
          <w:shd w:val="clear" w:color="auto" w:fill="FFFFFF"/>
          <w:lang w:eastAsia="en-AU"/>
        </w:rPr>
        <w:t>)</w:t>
      </w:r>
      <w:r w:rsidR="00271802" w:rsidRPr="00463EFC">
        <w:rPr>
          <w:rFonts w:asciiTheme="minorHAnsi" w:eastAsia="Times New Roman" w:hAnsiTheme="minorHAnsi" w:cstheme="minorHAnsi"/>
          <w:color w:val="000000"/>
          <w:shd w:val="clear" w:color="auto" w:fill="FFFFFF"/>
          <w:lang w:eastAsia="en-AU"/>
        </w:rPr>
        <w:t>.</w:t>
      </w:r>
    </w:p>
    <w:p w14:paraId="08760EAC" w14:textId="38BA1707" w:rsidR="00BB45B4" w:rsidRPr="00463EFC" w:rsidRDefault="00A45B16" w:rsidP="001E4D75">
      <w:pPr>
        <w:pStyle w:val="ListParagraph"/>
        <w:numPr>
          <w:ilvl w:val="0"/>
          <w:numId w:val="37"/>
        </w:numPr>
        <w:ind w:left="567" w:hanging="56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 xml:space="preserve">The written submissions of the Crown should address the same topics as those specified in </w:t>
      </w:r>
      <w:r w:rsidR="000314F6" w:rsidRPr="00463EFC">
        <w:rPr>
          <w:rFonts w:asciiTheme="minorHAnsi" w:eastAsia="Times New Roman" w:hAnsiTheme="minorHAnsi" w:cstheme="minorHAnsi"/>
          <w:color w:val="000000"/>
          <w:shd w:val="clear" w:color="auto" w:fill="FFFFFF"/>
          <w:lang w:eastAsia="en-AU"/>
        </w:rPr>
        <w:t>[</w:t>
      </w:r>
      <w:r w:rsidR="002C5BFC">
        <w:rPr>
          <w:rFonts w:asciiTheme="minorHAnsi" w:eastAsia="Times New Roman" w:hAnsiTheme="minorHAnsi" w:cstheme="minorHAnsi"/>
          <w:color w:val="000000"/>
          <w:shd w:val="clear" w:color="auto" w:fill="FFFFFF"/>
          <w:lang w:eastAsia="en-AU"/>
        </w:rPr>
        <w:fldChar w:fldCharType="begin"/>
      </w:r>
      <w:r w:rsidR="002C5BFC">
        <w:rPr>
          <w:rFonts w:asciiTheme="minorHAnsi" w:eastAsia="Times New Roman" w:hAnsiTheme="minorHAnsi" w:cstheme="minorHAnsi"/>
          <w:color w:val="000000"/>
          <w:shd w:val="clear" w:color="auto" w:fill="FFFFFF"/>
          <w:lang w:eastAsia="en-AU"/>
        </w:rPr>
        <w:instrText xml:space="preserve"> REF _Ref72760686 \r \h </w:instrText>
      </w:r>
      <w:r w:rsidR="002C5BFC">
        <w:rPr>
          <w:rFonts w:asciiTheme="minorHAnsi" w:eastAsia="Times New Roman" w:hAnsiTheme="minorHAnsi" w:cstheme="minorHAnsi"/>
          <w:color w:val="000000"/>
          <w:shd w:val="clear" w:color="auto" w:fill="FFFFFF"/>
          <w:lang w:eastAsia="en-AU"/>
        </w:rPr>
      </w:r>
      <w:r w:rsidR="002C5BFC">
        <w:rPr>
          <w:rFonts w:asciiTheme="minorHAnsi" w:eastAsia="Times New Roman" w:hAnsiTheme="minorHAnsi" w:cstheme="minorHAnsi"/>
          <w:color w:val="000000"/>
          <w:shd w:val="clear" w:color="auto" w:fill="FFFFFF"/>
          <w:lang w:eastAsia="en-AU"/>
        </w:rPr>
        <w:fldChar w:fldCharType="separate"/>
      </w:r>
      <w:r w:rsidR="005963E2">
        <w:rPr>
          <w:rFonts w:asciiTheme="minorHAnsi" w:eastAsia="Times New Roman" w:hAnsiTheme="minorHAnsi" w:cstheme="minorHAnsi"/>
          <w:color w:val="000000"/>
          <w:shd w:val="clear" w:color="auto" w:fill="FFFFFF"/>
          <w:lang w:eastAsia="en-AU"/>
        </w:rPr>
        <w:t>21</w:t>
      </w:r>
      <w:r w:rsidR="002C5BFC">
        <w:rPr>
          <w:rFonts w:asciiTheme="minorHAnsi" w:eastAsia="Times New Roman" w:hAnsiTheme="minorHAnsi" w:cstheme="minorHAnsi"/>
          <w:color w:val="000000"/>
          <w:shd w:val="clear" w:color="auto" w:fill="FFFFFF"/>
          <w:lang w:eastAsia="en-AU"/>
        </w:rPr>
        <w:fldChar w:fldCharType="end"/>
      </w:r>
      <w:r w:rsidR="000314F6" w:rsidRPr="00463EFC">
        <w:rPr>
          <w:rFonts w:asciiTheme="minorHAnsi" w:eastAsia="Times New Roman" w:hAnsiTheme="minorHAnsi" w:cstheme="minorHAnsi"/>
          <w:color w:val="000000"/>
          <w:shd w:val="clear" w:color="auto" w:fill="FFFFFF"/>
          <w:lang w:eastAsia="en-AU"/>
        </w:rPr>
        <w:t>]</w:t>
      </w:r>
      <w:r w:rsidRPr="00463EFC">
        <w:rPr>
          <w:rFonts w:asciiTheme="minorHAnsi" w:eastAsia="Times New Roman" w:hAnsiTheme="minorHAnsi" w:cstheme="minorHAnsi"/>
          <w:color w:val="000000"/>
          <w:shd w:val="clear" w:color="auto" w:fill="FFFFFF"/>
          <w:lang w:eastAsia="en-AU"/>
        </w:rPr>
        <w:t xml:space="preserve"> although, where there is no dispute with the relevant section of the </w:t>
      </w:r>
      <w:r w:rsidR="00166C94">
        <w:rPr>
          <w:rFonts w:asciiTheme="minorHAnsi" w:eastAsia="Times New Roman" w:hAnsiTheme="minorHAnsi" w:cstheme="minorHAnsi"/>
          <w:color w:val="000000"/>
          <w:shd w:val="clear" w:color="auto" w:fill="FFFFFF"/>
          <w:lang w:eastAsia="en-AU"/>
        </w:rPr>
        <w:t>A</w:t>
      </w:r>
      <w:r w:rsidRPr="00463EFC">
        <w:rPr>
          <w:rFonts w:asciiTheme="minorHAnsi" w:eastAsia="Times New Roman" w:hAnsiTheme="minorHAnsi" w:cstheme="minorHAnsi"/>
          <w:color w:val="000000"/>
          <w:shd w:val="clear" w:color="auto" w:fill="FFFFFF"/>
          <w:lang w:eastAsia="en-AU"/>
        </w:rPr>
        <w:t>pplicant’s submissions, only that should be stated.</w:t>
      </w:r>
    </w:p>
    <w:p w14:paraId="38179367" w14:textId="77777777" w:rsidR="00A45B16" w:rsidRPr="00463EFC" w:rsidRDefault="00A45B16" w:rsidP="00441209">
      <w:pPr>
        <w:pStyle w:val="PracticeNoteHeader2"/>
      </w:pPr>
      <w:r w:rsidRPr="00463EFC">
        <w:t>Written submissions in a Crown appeal against Sentence</w:t>
      </w:r>
    </w:p>
    <w:p w14:paraId="5426A055" w14:textId="398E0A18" w:rsidR="00BB45B4" w:rsidRPr="00463EFC" w:rsidRDefault="003A483C" w:rsidP="001E4D75">
      <w:pPr>
        <w:pStyle w:val="ListParagraph"/>
        <w:numPr>
          <w:ilvl w:val="0"/>
          <w:numId w:val="37"/>
        </w:numPr>
        <w:spacing w:after="240"/>
        <w:ind w:left="567" w:hanging="567"/>
        <w:rPr>
          <w:rFonts w:asciiTheme="minorHAnsi" w:eastAsia="Times New Roman" w:hAnsiTheme="minorHAnsi" w:cstheme="minorHAnsi"/>
          <w:color w:val="000000"/>
          <w:shd w:val="clear" w:color="auto" w:fill="FFFFFF"/>
          <w:lang w:eastAsia="en-AU"/>
        </w:rPr>
      </w:pPr>
      <w:bookmarkStart w:id="3" w:name="_Ref72761416"/>
      <w:r w:rsidRPr="00463EFC">
        <w:rPr>
          <w:rFonts w:asciiTheme="minorHAnsi" w:eastAsia="Times New Roman" w:hAnsiTheme="minorHAnsi" w:cstheme="minorHAnsi"/>
          <w:color w:val="000000"/>
          <w:shd w:val="clear" w:color="auto" w:fill="FFFFFF"/>
          <w:lang w:eastAsia="en-AU"/>
        </w:rPr>
        <w:t>The</w:t>
      </w:r>
      <w:r w:rsidR="00A45B16" w:rsidRPr="00463EFC">
        <w:rPr>
          <w:rFonts w:asciiTheme="minorHAnsi" w:eastAsia="Times New Roman" w:hAnsiTheme="minorHAnsi" w:cstheme="minorHAnsi"/>
          <w:color w:val="000000"/>
          <w:shd w:val="clear" w:color="auto" w:fill="FFFFFF"/>
          <w:lang w:eastAsia="en-AU"/>
        </w:rPr>
        <w:t xml:space="preserve"> Crown's submissions shall address the matters specified in </w:t>
      </w:r>
      <w:r w:rsidR="000314F6" w:rsidRPr="00463EFC">
        <w:rPr>
          <w:rFonts w:asciiTheme="minorHAnsi" w:eastAsia="Times New Roman" w:hAnsiTheme="minorHAnsi" w:cstheme="minorHAnsi"/>
          <w:color w:val="000000"/>
          <w:shd w:val="clear" w:color="auto" w:fill="FFFFFF"/>
          <w:lang w:eastAsia="en-AU"/>
        </w:rPr>
        <w:t>[</w:t>
      </w:r>
      <w:r w:rsidR="001D18B9">
        <w:rPr>
          <w:rFonts w:asciiTheme="minorHAnsi" w:eastAsia="Times New Roman" w:hAnsiTheme="minorHAnsi" w:cstheme="minorHAnsi"/>
          <w:color w:val="000000"/>
          <w:shd w:val="clear" w:color="auto" w:fill="FFFFFF"/>
          <w:lang w:eastAsia="en-AU"/>
        </w:rPr>
        <w:fldChar w:fldCharType="begin"/>
      </w:r>
      <w:r w:rsidR="001D18B9">
        <w:rPr>
          <w:rFonts w:asciiTheme="minorHAnsi" w:eastAsia="Times New Roman" w:hAnsiTheme="minorHAnsi" w:cstheme="minorHAnsi"/>
          <w:color w:val="000000"/>
          <w:shd w:val="clear" w:color="auto" w:fill="FFFFFF"/>
          <w:lang w:eastAsia="en-AU"/>
        </w:rPr>
        <w:instrText xml:space="preserve"> REF _Ref72760686 \r \h </w:instrText>
      </w:r>
      <w:r w:rsidR="001D18B9">
        <w:rPr>
          <w:rFonts w:asciiTheme="minorHAnsi" w:eastAsia="Times New Roman" w:hAnsiTheme="minorHAnsi" w:cstheme="minorHAnsi"/>
          <w:color w:val="000000"/>
          <w:shd w:val="clear" w:color="auto" w:fill="FFFFFF"/>
          <w:lang w:eastAsia="en-AU"/>
        </w:rPr>
      </w:r>
      <w:r w:rsidR="001D18B9">
        <w:rPr>
          <w:rFonts w:asciiTheme="minorHAnsi" w:eastAsia="Times New Roman" w:hAnsiTheme="minorHAnsi" w:cstheme="minorHAnsi"/>
          <w:color w:val="000000"/>
          <w:shd w:val="clear" w:color="auto" w:fill="FFFFFF"/>
          <w:lang w:eastAsia="en-AU"/>
        </w:rPr>
        <w:fldChar w:fldCharType="separate"/>
      </w:r>
      <w:r w:rsidR="005963E2">
        <w:rPr>
          <w:rFonts w:asciiTheme="minorHAnsi" w:eastAsia="Times New Roman" w:hAnsiTheme="minorHAnsi" w:cstheme="minorHAnsi"/>
          <w:color w:val="000000"/>
          <w:shd w:val="clear" w:color="auto" w:fill="FFFFFF"/>
          <w:lang w:eastAsia="en-AU"/>
        </w:rPr>
        <w:t>21</w:t>
      </w:r>
      <w:r w:rsidR="001D18B9">
        <w:rPr>
          <w:rFonts w:asciiTheme="minorHAnsi" w:eastAsia="Times New Roman" w:hAnsiTheme="minorHAnsi" w:cstheme="minorHAnsi"/>
          <w:color w:val="000000"/>
          <w:shd w:val="clear" w:color="auto" w:fill="FFFFFF"/>
          <w:lang w:eastAsia="en-AU"/>
        </w:rPr>
        <w:fldChar w:fldCharType="end"/>
      </w:r>
      <w:r w:rsidR="000314F6" w:rsidRPr="00463EFC">
        <w:rPr>
          <w:rFonts w:asciiTheme="minorHAnsi" w:eastAsia="Times New Roman" w:hAnsiTheme="minorHAnsi" w:cstheme="minorHAnsi"/>
          <w:color w:val="000000"/>
          <w:shd w:val="clear" w:color="auto" w:fill="FFFFFF"/>
          <w:lang w:eastAsia="en-AU"/>
        </w:rPr>
        <w:t>]</w:t>
      </w:r>
      <w:r w:rsidR="00A45B16" w:rsidRPr="00463EFC">
        <w:rPr>
          <w:rFonts w:asciiTheme="minorHAnsi" w:eastAsia="Times New Roman" w:hAnsiTheme="minorHAnsi" w:cstheme="minorHAnsi"/>
          <w:color w:val="000000"/>
          <w:shd w:val="clear" w:color="auto" w:fill="FFFFFF"/>
          <w:lang w:eastAsia="en-AU"/>
        </w:rPr>
        <w:t xml:space="preserve"> and shall specify:</w:t>
      </w:r>
      <w:bookmarkEnd w:id="3"/>
    </w:p>
    <w:p w14:paraId="1F348529" w14:textId="07F05E70" w:rsidR="00BB45B4" w:rsidRPr="00463EFC" w:rsidRDefault="00A45B16" w:rsidP="009F70B3">
      <w:pPr>
        <w:pStyle w:val="ListParagraph"/>
        <w:numPr>
          <w:ilvl w:val="0"/>
          <w:numId w:val="10"/>
        </w:numPr>
        <w:spacing w:after="240"/>
        <w:ind w:left="992" w:hanging="425"/>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 xml:space="preserve">when and how the </w:t>
      </w:r>
      <w:r w:rsidR="00E56D1C">
        <w:rPr>
          <w:rFonts w:asciiTheme="minorHAnsi" w:eastAsia="Times New Roman" w:hAnsiTheme="minorHAnsi" w:cstheme="minorHAnsi"/>
          <w:color w:val="000000"/>
          <w:shd w:val="clear" w:color="auto" w:fill="FFFFFF"/>
          <w:lang w:eastAsia="en-AU"/>
        </w:rPr>
        <w:t>R</w:t>
      </w:r>
      <w:r w:rsidRPr="00463EFC">
        <w:rPr>
          <w:rFonts w:asciiTheme="minorHAnsi" w:eastAsia="Times New Roman" w:hAnsiTheme="minorHAnsi" w:cstheme="minorHAnsi"/>
          <w:color w:val="000000"/>
          <w:shd w:val="clear" w:color="auto" w:fill="FFFFFF"/>
          <w:lang w:eastAsia="en-AU"/>
        </w:rPr>
        <w:t>espondent was notified of the Crown's intention to appeal; an</w:t>
      </w:r>
      <w:r w:rsidR="00BB45B4" w:rsidRPr="00463EFC">
        <w:rPr>
          <w:rFonts w:asciiTheme="minorHAnsi" w:eastAsia="Times New Roman" w:hAnsiTheme="minorHAnsi" w:cstheme="minorHAnsi"/>
          <w:color w:val="000000"/>
          <w:shd w:val="clear" w:color="auto" w:fill="FFFFFF"/>
          <w:lang w:eastAsia="en-AU"/>
        </w:rPr>
        <w:t>d</w:t>
      </w:r>
    </w:p>
    <w:p w14:paraId="5747F002" w14:textId="010B60E7" w:rsidR="00BB45B4" w:rsidRPr="00463EFC" w:rsidRDefault="00A45B16" w:rsidP="009F70B3">
      <w:pPr>
        <w:pStyle w:val="ListParagraph"/>
        <w:numPr>
          <w:ilvl w:val="0"/>
          <w:numId w:val="10"/>
        </w:numPr>
        <w:spacing w:after="240"/>
        <w:ind w:left="992" w:hanging="425"/>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any matter which bears upon the exercise of the Court’s residu</w:t>
      </w:r>
      <w:r w:rsidR="000314F6" w:rsidRPr="00463EFC">
        <w:rPr>
          <w:rFonts w:asciiTheme="minorHAnsi" w:eastAsia="Times New Roman" w:hAnsiTheme="minorHAnsi" w:cstheme="minorHAnsi"/>
          <w:color w:val="000000"/>
          <w:shd w:val="clear" w:color="auto" w:fill="FFFFFF"/>
          <w:lang w:eastAsia="en-AU"/>
        </w:rPr>
        <w:t>al discretion not to intervene.</w:t>
      </w:r>
    </w:p>
    <w:p w14:paraId="494450A5" w14:textId="5004A894" w:rsidR="00BB45B4" w:rsidRPr="00463EFC" w:rsidRDefault="00A45B16" w:rsidP="001E4D75">
      <w:pPr>
        <w:pStyle w:val="ListParagraph"/>
        <w:numPr>
          <w:ilvl w:val="0"/>
          <w:numId w:val="37"/>
        </w:numPr>
        <w:ind w:left="567" w:hanging="56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 xml:space="preserve">The written submissions of the </w:t>
      </w:r>
      <w:r w:rsidR="00E56D1C">
        <w:rPr>
          <w:rFonts w:asciiTheme="minorHAnsi" w:eastAsia="Times New Roman" w:hAnsiTheme="minorHAnsi" w:cstheme="minorHAnsi"/>
          <w:color w:val="000000"/>
          <w:shd w:val="clear" w:color="auto" w:fill="FFFFFF"/>
          <w:lang w:eastAsia="en-AU"/>
        </w:rPr>
        <w:t>R</w:t>
      </w:r>
      <w:r w:rsidRPr="00463EFC">
        <w:rPr>
          <w:rFonts w:asciiTheme="minorHAnsi" w:eastAsia="Times New Roman" w:hAnsiTheme="minorHAnsi" w:cstheme="minorHAnsi"/>
          <w:color w:val="000000"/>
          <w:shd w:val="clear" w:color="auto" w:fill="FFFFFF"/>
          <w:lang w:eastAsia="en-AU"/>
        </w:rPr>
        <w:t xml:space="preserve">espondent should address the same topics as those specified in </w:t>
      </w:r>
      <w:r w:rsidR="000314F6" w:rsidRPr="00463EFC">
        <w:rPr>
          <w:rFonts w:asciiTheme="minorHAnsi" w:eastAsia="Times New Roman" w:hAnsiTheme="minorHAnsi" w:cstheme="minorHAnsi"/>
          <w:color w:val="000000"/>
          <w:shd w:val="clear" w:color="auto" w:fill="FFFFFF"/>
          <w:lang w:eastAsia="en-AU"/>
        </w:rPr>
        <w:t>[</w:t>
      </w:r>
      <w:r w:rsidR="001D18B9">
        <w:rPr>
          <w:rFonts w:asciiTheme="minorHAnsi" w:eastAsia="Times New Roman" w:hAnsiTheme="minorHAnsi" w:cstheme="minorHAnsi"/>
          <w:color w:val="000000"/>
          <w:shd w:val="clear" w:color="auto" w:fill="FFFFFF"/>
          <w:lang w:eastAsia="en-AU"/>
        </w:rPr>
        <w:fldChar w:fldCharType="begin"/>
      </w:r>
      <w:r w:rsidR="001D18B9">
        <w:rPr>
          <w:rFonts w:asciiTheme="minorHAnsi" w:eastAsia="Times New Roman" w:hAnsiTheme="minorHAnsi" w:cstheme="minorHAnsi"/>
          <w:color w:val="000000"/>
          <w:shd w:val="clear" w:color="auto" w:fill="FFFFFF"/>
          <w:lang w:eastAsia="en-AU"/>
        </w:rPr>
        <w:instrText xml:space="preserve"> REF _Ref72760686 \r \h </w:instrText>
      </w:r>
      <w:r w:rsidR="001D18B9">
        <w:rPr>
          <w:rFonts w:asciiTheme="minorHAnsi" w:eastAsia="Times New Roman" w:hAnsiTheme="minorHAnsi" w:cstheme="minorHAnsi"/>
          <w:color w:val="000000"/>
          <w:shd w:val="clear" w:color="auto" w:fill="FFFFFF"/>
          <w:lang w:eastAsia="en-AU"/>
        </w:rPr>
      </w:r>
      <w:r w:rsidR="001D18B9">
        <w:rPr>
          <w:rFonts w:asciiTheme="minorHAnsi" w:eastAsia="Times New Roman" w:hAnsiTheme="minorHAnsi" w:cstheme="minorHAnsi"/>
          <w:color w:val="000000"/>
          <w:shd w:val="clear" w:color="auto" w:fill="FFFFFF"/>
          <w:lang w:eastAsia="en-AU"/>
        </w:rPr>
        <w:fldChar w:fldCharType="separate"/>
      </w:r>
      <w:r w:rsidR="005963E2">
        <w:rPr>
          <w:rFonts w:asciiTheme="minorHAnsi" w:eastAsia="Times New Roman" w:hAnsiTheme="minorHAnsi" w:cstheme="minorHAnsi"/>
          <w:color w:val="000000"/>
          <w:shd w:val="clear" w:color="auto" w:fill="FFFFFF"/>
          <w:lang w:eastAsia="en-AU"/>
        </w:rPr>
        <w:t>21</w:t>
      </w:r>
      <w:r w:rsidR="001D18B9">
        <w:rPr>
          <w:rFonts w:asciiTheme="minorHAnsi" w:eastAsia="Times New Roman" w:hAnsiTheme="minorHAnsi" w:cstheme="minorHAnsi"/>
          <w:color w:val="000000"/>
          <w:shd w:val="clear" w:color="auto" w:fill="FFFFFF"/>
          <w:lang w:eastAsia="en-AU"/>
        </w:rPr>
        <w:fldChar w:fldCharType="end"/>
      </w:r>
      <w:r w:rsidR="000314F6" w:rsidRPr="00463EFC">
        <w:rPr>
          <w:rFonts w:asciiTheme="minorHAnsi" w:eastAsia="Times New Roman" w:hAnsiTheme="minorHAnsi" w:cstheme="minorHAnsi"/>
          <w:color w:val="000000"/>
          <w:shd w:val="clear" w:color="auto" w:fill="FFFFFF"/>
          <w:lang w:eastAsia="en-AU"/>
        </w:rPr>
        <w:t>]</w:t>
      </w:r>
      <w:r w:rsidR="00915B95" w:rsidRPr="00463EFC">
        <w:rPr>
          <w:rFonts w:asciiTheme="minorHAnsi" w:eastAsia="Times New Roman" w:hAnsiTheme="minorHAnsi" w:cstheme="minorHAnsi"/>
          <w:color w:val="000000"/>
          <w:shd w:val="clear" w:color="auto" w:fill="FFFFFF"/>
          <w:lang w:eastAsia="en-AU"/>
        </w:rPr>
        <w:t xml:space="preserve"> and </w:t>
      </w:r>
      <w:r w:rsidR="000314F6" w:rsidRPr="00463EFC">
        <w:rPr>
          <w:rFonts w:asciiTheme="minorHAnsi" w:eastAsia="Times New Roman" w:hAnsiTheme="minorHAnsi" w:cstheme="minorHAnsi"/>
          <w:color w:val="000000"/>
          <w:shd w:val="clear" w:color="auto" w:fill="FFFFFF"/>
          <w:lang w:eastAsia="en-AU"/>
        </w:rPr>
        <w:t>[</w:t>
      </w:r>
      <w:r w:rsidR="001D18B9">
        <w:rPr>
          <w:rFonts w:asciiTheme="minorHAnsi" w:eastAsia="Times New Roman" w:hAnsiTheme="minorHAnsi" w:cstheme="minorHAnsi"/>
          <w:color w:val="000000"/>
          <w:shd w:val="clear" w:color="auto" w:fill="FFFFFF"/>
          <w:lang w:eastAsia="en-AU"/>
        </w:rPr>
        <w:fldChar w:fldCharType="begin"/>
      </w:r>
      <w:r w:rsidR="001D18B9">
        <w:rPr>
          <w:rFonts w:asciiTheme="minorHAnsi" w:eastAsia="Times New Roman" w:hAnsiTheme="minorHAnsi" w:cstheme="minorHAnsi"/>
          <w:color w:val="000000"/>
          <w:shd w:val="clear" w:color="auto" w:fill="FFFFFF"/>
          <w:lang w:eastAsia="en-AU"/>
        </w:rPr>
        <w:instrText xml:space="preserve"> REF _Ref72761416 \r \h </w:instrText>
      </w:r>
      <w:r w:rsidR="001D18B9">
        <w:rPr>
          <w:rFonts w:asciiTheme="minorHAnsi" w:eastAsia="Times New Roman" w:hAnsiTheme="minorHAnsi" w:cstheme="minorHAnsi"/>
          <w:color w:val="000000"/>
          <w:shd w:val="clear" w:color="auto" w:fill="FFFFFF"/>
          <w:lang w:eastAsia="en-AU"/>
        </w:rPr>
      </w:r>
      <w:r w:rsidR="001D18B9">
        <w:rPr>
          <w:rFonts w:asciiTheme="minorHAnsi" w:eastAsia="Times New Roman" w:hAnsiTheme="minorHAnsi" w:cstheme="minorHAnsi"/>
          <w:color w:val="000000"/>
          <w:shd w:val="clear" w:color="auto" w:fill="FFFFFF"/>
          <w:lang w:eastAsia="en-AU"/>
        </w:rPr>
        <w:fldChar w:fldCharType="separate"/>
      </w:r>
      <w:r w:rsidR="005963E2">
        <w:rPr>
          <w:rFonts w:asciiTheme="minorHAnsi" w:eastAsia="Times New Roman" w:hAnsiTheme="minorHAnsi" w:cstheme="minorHAnsi"/>
          <w:color w:val="000000"/>
          <w:shd w:val="clear" w:color="auto" w:fill="FFFFFF"/>
          <w:lang w:eastAsia="en-AU"/>
        </w:rPr>
        <w:t>23</w:t>
      </w:r>
      <w:r w:rsidR="001D18B9">
        <w:rPr>
          <w:rFonts w:asciiTheme="minorHAnsi" w:eastAsia="Times New Roman" w:hAnsiTheme="minorHAnsi" w:cstheme="minorHAnsi"/>
          <w:color w:val="000000"/>
          <w:shd w:val="clear" w:color="auto" w:fill="FFFFFF"/>
          <w:lang w:eastAsia="en-AU"/>
        </w:rPr>
        <w:fldChar w:fldCharType="end"/>
      </w:r>
      <w:r w:rsidR="000314F6" w:rsidRPr="00463EFC">
        <w:rPr>
          <w:rFonts w:asciiTheme="minorHAnsi" w:eastAsia="Times New Roman" w:hAnsiTheme="minorHAnsi" w:cstheme="minorHAnsi"/>
          <w:color w:val="000000"/>
          <w:shd w:val="clear" w:color="auto" w:fill="FFFFFF"/>
          <w:lang w:eastAsia="en-AU"/>
        </w:rPr>
        <w:t>]</w:t>
      </w:r>
      <w:r w:rsidRPr="00463EFC">
        <w:rPr>
          <w:rFonts w:asciiTheme="minorHAnsi" w:eastAsia="Times New Roman" w:hAnsiTheme="minorHAnsi" w:cstheme="minorHAnsi"/>
          <w:color w:val="000000"/>
          <w:shd w:val="clear" w:color="auto" w:fill="FFFFFF"/>
          <w:lang w:eastAsia="en-AU"/>
        </w:rPr>
        <w:t xml:space="preserve"> although, where there is no dispute with the relevant section of the Crown’s submissions, only that should be stated.</w:t>
      </w:r>
    </w:p>
    <w:p w14:paraId="3C73A2D8" w14:textId="77777777" w:rsidR="00A45B16" w:rsidRPr="00463EFC" w:rsidRDefault="00A45B16" w:rsidP="00441209">
      <w:pPr>
        <w:pStyle w:val="PracticeNoteHeader2"/>
      </w:pPr>
      <w:r w:rsidRPr="00463EFC">
        <w:t>Written submissions in other appeals and applications to the Court including bail and interlocutory applications</w:t>
      </w:r>
    </w:p>
    <w:p w14:paraId="74EC4711" w14:textId="45DD8DFC" w:rsidR="00A45B16" w:rsidRPr="00463EFC" w:rsidRDefault="00A45B16" w:rsidP="001E4D75">
      <w:pPr>
        <w:pStyle w:val="ListParagraph"/>
        <w:numPr>
          <w:ilvl w:val="0"/>
          <w:numId w:val="37"/>
        </w:numPr>
        <w:spacing w:after="240"/>
        <w:ind w:left="567" w:hanging="567"/>
        <w:rPr>
          <w:rFonts w:asciiTheme="minorHAnsi" w:eastAsia="Times New Roman" w:hAnsiTheme="minorHAnsi" w:cstheme="minorHAnsi"/>
          <w:color w:val="000000"/>
          <w:shd w:val="clear" w:color="auto" w:fill="FFFFFF"/>
          <w:lang w:eastAsia="en-AU"/>
        </w:rPr>
      </w:pPr>
      <w:bookmarkStart w:id="4" w:name="_Ref72760725"/>
      <w:r w:rsidRPr="00463EFC">
        <w:rPr>
          <w:rFonts w:asciiTheme="minorHAnsi" w:eastAsia="Times New Roman" w:hAnsiTheme="minorHAnsi" w:cstheme="minorHAnsi"/>
          <w:color w:val="000000"/>
          <w:shd w:val="clear" w:color="auto" w:fill="FFFFFF"/>
          <w:lang w:eastAsia="en-AU"/>
        </w:rPr>
        <w:t xml:space="preserve">In all other matters, the submissions of the </w:t>
      </w:r>
      <w:r w:rsidR="00166C94">
        <w:rPr>
          <w:rFonts w:asciiTheme="minorHAnsi" w:eastAsia="Times New Roman" w:hAnsiTheme="minorHAnsi" w:cstheme="minorHAnsi"/>
          <w:color w:val="000000"/>
          <w:shd w:val="clear" w:color="auto" w:fill="FFFFFF"/>
          <w:lang w:eastAsia="en-AU"/>
        </w:rPr>
        <w:t>A</w:t>
      </w:r>
      <w:r w:rsidRPr="00463EFC">
        <w:rPr>
          <w:rFonts w:asciiTheme="minorHAnsi" w:eastAsia="Times New Roman" w:hAnsiTheme="minorHAnsi" w:cstheme="minorHAnsi"/>
          <w:color w:val="000000"/>
          <w:shd w:val="clear" w:color="auto" w:fill="FFFFFF"/>
          <w:lang w:eastAsia="en-AU"/>
        </w:rPr>
        <w:t xml:space="preserve">pplicant or </w:t>
      </w:r>
      <w:r w:rsidR="00166C94">
        <w:rPr>
          <w:rFonts w:asciiTheme="minorHAnsi" w:eastAsia="Times New Roman" w:hAnsiTheme="minorHAnsi" w:cstheme="minorHAnsi"/>
          <w:color w:val="000000"/>
          <w:shd w:val="clear" w:color="auto" w:fill="FFFFFF"/>
          <w:lang w:eastAsia="en-AU"/>
        </w:rPr>
        <w:t>A</w:t>
      </w:r>
      <w:r w:rsidRPr="00463EFC">
        <w:rPr>
          <w:rFonts w:asciiTheme="minorHAnsi" w:eastAsia="Times New Roman" w:hAnsiTheme="minorHAnsi" w:cstheme="minorHAnsi"/>
          <w:color w:val="000000"/>
          <w:shd w:val="clear" w:color="auto" w:fill="FFFFFF"/>
          <w:lang w:eastAsia="en-AU"/>
        </w:rPr>
        <w:t>ppellant are to contain:</w:t>
      </w:r>
      <w:bookmarkEnd w:id="4"/>
    </w:p>
    <w:p w14:paraId="48383975" w14:textId="64F59606" w:rsidR="00BB45B4" w:rsidRPr="00463EFC" w:rsidRDefault="00A45B16" w:rsidP="009F70B3">
      <w:pPr>
        <w:pStyle w:val="ListParagraph"/>
        <w:numPr>
          <w:ilvl w:val="0"/>
          <w:numId w:val="11"/>
        </w:numPr>
        <w:spacing w:after="240"/>
        <w:ind w:left="992" w:hanging="425"/>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 xml:space="preserve">a statement addressing the matters noted in </w:t>
      </w:r>
      <w:r w:rsidR="000314F6" w:rsidRPr="00463EFC">
        <w:rPr>
          <w:rFonts w:asciiTheme="minorHAnsi" w:eastAsia="Times New Roman" w:hAnsiTheme="minorHAnsi" w:cstheme="minorHAnsi"/>
          <w:color w:val="000000"/>
          <w:shd w:val="clear" w:color="auto" w:fill="FFFFFF"/>
          <w:lang w:eastAsia="en-AU"/>
        </w:rPr>
        <w:t>[</w:t>
      </w:r>
      <w:r w:rsidR="002C5BFC">
        <w:rPr>
          <w:rFonts w:asciiTheme="minorHAnsi" w:eastAsia="Times New Roman" w:hAnsiTheme="minorHAnsi" w:cstheme="minorHAnsi"/>
          <w:color w:val="000000"/>
          <w:shd w:val="clear" w:color="auto" w:fill="FFFFFF"/>
          <w:lang w:eastAsia="en-AU"/>
        </w:rPr>
        <w:fldChar w:fldCharType="begin"/>
      </w:r>
      <w:r w:rsidR="002C5BFC">
        <w:rPr>
          <w:rFonts w:asciiTheme="minorHAnsi" w:eastAsia="Times New Roman" w:hAnsiTheme="minorHAnsi" w:cstheme="minorHAnsi"/>
          <w:color w:val="000000"/>
          <w:shd w:val="clear" w:color="auto" w:fill="FFFFFF"/>
          <w:lang w:eastAsia="en-AU"/>
        </w:rPr>
        <w:instrText xml:space="preserve"> REF _Ref72760595 \r \h </w:instrText>
      </w:r>
      <w:r w:rsidR="002C5BFC">
        <w:rPr>
          <w:rFonts w:asciiTheme="minorHAnsi" w:eastAsia="Times New Roman" w:hAnsiTheme="minorHAnsi" w:cstheme="minorHAnsi"/>
          <w:color w:val="000000"/>
          <w:shd w:val="clear" w:color="auto" w:fill="FFFFFF"/>
          <w:lang w:eastAsia="en-AU"/>
        </w:rPr>
      </w:r>
      <w:r w:rsidR="002C5BFC">
        <w:rPr>
          <w:rFonts w:asciiTheme="minorHAnsi" w:eastAsia="Times New Roman" w:hAnsiTheme="minorHAnsi" w:cstheme="minorHAnsi"/>
          <w:color w:val="000000"/>
          <w:shd w:val="clear" w:color="auto" w:fill="FFFFFF"/>
          <w:lang w:eastAsia="en-AU"/>
        </w:rPr>
        <w:fldChar w:fldCharType="separate"/>
      </w:r>
      <w:r w:rsidR="005963E2">
        <w:rPr>
          <w:rFonts w:asciiTheme="minorHAnsi" w:eastAsia="Times New Roman" w:hAnsiTheme="minorHAnsi" w:cstheme="minorHAnsi"/>
          <w:color w:val="000000"/>
          <w:shd w:val="clear" w:color="auto" w:fill="FFFFFF"/>
          <w:lang w:eastAsia="en-AU"/>
        </w:rPr>
        <w:t>18</w:t>
      </w:r>
      <w:r w:rsidR="002C5BFC">
        <w:rPr>
          <w:rFonts w:asciiTheme="minorHAnsi" w:eastAsia="Times New Roman" w:hAnsiTheme="minorHAnsi" w:cstheme="minorHAnsi"/>
          <w:color w:val="000000"/>
          <w:shd w:val="clear" w:color="auto" w:fill="FFFFFF"/>
          <w:lang w:eastAsia="en-AU"/>
        </w:rPr>
        <w:fldChar w:fldCharType="end"/>
      </w:r>
      <w:r w:rsidRPr="00463EFC">
        <w:rPr>
          <w:rFonts w:asciiTheme="minorHAnsi" w:eastAsia="Times New Roman" w:hAnsiTheme="minorHAnsi" w:cstheme="minorHAnsi"/>
          <w:color w:val="000000"/>
          <w:shd w:val="clear" w:color="auto" w:fill="FFFFFF"/>
          <w:lang w:eastAsia="en-AU"/>
        </w:rPr>
        <w:t>(a)</w:t>
      </w:r>
      <w:r w:rsidR="000314F6" w:rsidRPr="00463EFC">
        <w:rPr>
          <w:rFonts w:asciiTheme="minorHAnsi" w:eastAsia="Times New Roman" w:hAnsiTheme="minorHAnsi" w:cstheme="minorHAnsi"/>
          <w:color w:val="000000"/>
          <w:shd w:val="clear" w:color="auto" w:fill="FFFFFF"/>
          <w:lang w:eastAsia="en-AU"/>
        </w:rPr>
        <w:t>]</w:t>
      </w:r>
      <w:r w:rsidRPr="00463EFC">
        <w:rPr>
          <w:rFonts w:asciiTheme="minorHAnsi" w:eastAsia="Times New Roman" w:hAnsiTheme="minorHAnsi" w:cstheme="minorHAnsi"/>
          <w:color w:val="000000"/>
          <w:shd w:val="clear" w:color="auto" w:fill="FFFFFF"/>
          <w:lang w:eastAsia="en-AU"/>
        </w:rPr>
        <w:t>;</w:t>
      </w:r>
    </w:p>
    <w:p w14:paraId="0CA76250" w14:textId="77777777" w:rsidR="00BB45B4" w:rsidRPr="00463EFC" w:rsidRDefault="00A45B16" w:rsidP="009F70B3">
      <w:pPr>
        <w:pStyle w:val="ListParagraph"/>
        <w:numPr>
          <w:ilvl w:val="0"/>
          <w:numId w:val="11"/>
        </w:numPr>
        <w:spacing w:after="240"/>
        <w:ind w:left="992" w:hanging="425"/>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a brief statement in narrative form of the factual background to the appeal or application;</w:t>
      </w:r>
    </w:p>
    <w:p w14:paraId="3A3E0743" w14:textId="77777777" w:rsidR="00BB45B4" w:rsidRPr="00463EFC" w:rsidRDefault="00A45B16" w:rsidP="009F70B3">
      <w:pPr>
        <w:pStyle w:val="ListParagraph"/>
        <w:numPr>
          <w:ilvl w:val="0"/>
          <w:numId w:val="11"/>
        </w:numPr>
        <w:spacing w:after="240"/>
        <w:ind w:left="992" w:hanging="425"/>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where applicable, the terms of any question of law submitted to the Court or the grounds of appeal as the case may be;</w:t>
      </w:r>
    </w:p>
    <w:p w14:paraId="63BB7F5A" w14:textId="77777777" w:rsidR="00BB45B4" w:rsidRPr="00463EFC" w:rsidRDefault="00A45B16" w:rsidP="009F70B3">
      <w:pPr>
        <w:pStyle w:val="ListParagraph"/>
        <w:numPr>
          <w:ilvl w:val="0"/>
          <w:numId w:val="11"/>
        </w:numPr>
        <w:spacing w:after="240"/>
        <w:ind w:left="992" w:hanging="425"/>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an outline of the argument in support of each question for determination, each ground of appeal or the application as the case may be;</w:t>
      </w:r>
    </w:p>
    <w:p w14:paraId="32101BD8" w14:textId="7E61A802" w:rsidR="00BB45B4" w:rsidRPr="00463EFC" w:rsidRDefault="00A45B16" w:rsidP="009F70B3">
      <w:pPr>
        <w:pStyle w:val="ListParagraph"/>
        <w:numPr>
          <w:ilvl w:val="0"/>
          <w:numId w:val="11"/>
        </w:numPr>
        <w:spacing w:after="240"/>
        <w:ind w:left="992" w:hanging="425"/>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lastRenderedPageBreak/>
        <w:t>page references to any transcript relating to any evidence referred to, and appropriate citations of authority relied upon for the propositions of law stated (including</w:t>
      </w:r>
      <w:r w:rsidR="00ED2C9C" w:rsidRPr="00463EFC">
        <w:rPr>
          <w:rFonts w:asciiTheme="minorHAnsi" w:eastAsia="Times New Roman" w:hAnsiTheme="minorHAnsi" w:cstheme="minorHAnsi"/>
          <w:color w:val="000000"/>
          <w:shd w:val="clear" w:color="auto" w:fill="FFFFFF"/>
          <w:lang w:eastAsia="en-AU"/>
        </w:rPr>
        <w:t xml:space="preserve"> </w:t>
      </w:r>
      <w:r w:rsidRPr="00463EFC">
        <w:rPr>
          <w:rFonts w:asciiTheme="minorHAnsi" w:eastAsia="Times New Roman" w:hAnsiTheme="minorHAnsi" w:cstheme="minorHAnsi"/>
          <w:color w:val="000000"/>
          <w:shd w:val="clear" w:color="auto" w:fill="FFFFFF"/>
          <w:lang w:eastAsia="en-AU"/>
        </w:rPr>
        <w:t xml:space="preserve">page </w:t>
      </w:r>
      <w:r w:rsidR="00ED2C9C" w:rsidRPr="00463EFC">
        <w:rPr>
          <w:rFonts w:asciiTheme="minorHAnsi" w:eastAsia="Times New Roman" w:hAnsiTheme="minorHAnsi" w:cstheme="minorHAnsi"/>
          <w:color w:val="000000"/>
          <w:shd w:val="clear" w:color="auto" w:fill="FFFFFF"/>
          <w:lang w:eastAsia="en-AU"/>
        </w:rPr>
        <w:t xml:space="preserve">or paragraph </w:t>
      </w:r>
      <w:r w:rsidRPr="00463EFC">
        <w:rPr>
          <w:rFonts w:asciiTheme="minorHAnsi" w:eastAsia="Times New Roman" w:hAnsiTheme="minorHAnsi" w:cstheme="minorHAnsi"/>
          <w:color w:val="000000"/>
          <w:shd w:val="clear" w:color="auto" w:fill="FFFFFF"/>
          <w:lang w:eastAsia="en-AU"/>
        </w:rPr>
        <w:t>references);</w:t>
      </w:r>
    </w:p>
    <w:p w14:paraId="7D8961D5" w14:textId="4C80222A" w:rsidR="00BB45B4" w:rsidRPr="00463EFC" w:rsidRDefault="00A45B16" w:rsidP="009F70B3">
      <w:pPr>
        <w:pStyle w:val="ListParagraph"/>
        <w:numPr>
          <w:ilvl w:val="0"/>
          <w:numId w:val="11"/>
        </w:numPr>
        <w:spacing w:after="240"/>
        <w:ind w:left="992" w:hanging="425"/>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reference to any relevant legislative provisions and whether they have been amended since the events the subject of the trial or hearing as the case may be</w:t>
      </w:r>
      <w:r w:rsidR="00BB45B4" w:rsidRPr="00463EFC">
        <w:rPr>
          <w:rFonts w:asciiTheme="minorHAnsi" w:eastAsia="Times New Roman" w:hAnsiTheme="minorHAnsi" w:cstheme="minorHAnsi"/>
          <w:color w:val="000000"/>
          <w:shd w:val="clear" w:color="auto" w:fill="FFFFFF"/>
          <w:lang w:eastAsia="en-AU"/>
        </w:rPr>
        <w:t>;</w:t>
      </w:r>
      <w:r w:rsidR="005404B8" w:rsidRPr="00463EFC">
        <w:rPr>
          <w:rFonts w:asciiTheme="minorHAnsi" w:eastAsia="Times New Roman" w:hAnsiTheme="minorHAnsi" w:cstheme="minorHAnsi"/>
          <w:color w:val="000000"/>
          <w:shd w:val="clear" w:color="auto" w:fill="FFFFFF"/>
          <w:lang w:eastAsia="en-AU"/>
        </w:rPr>
        <w:t xml:space="preserve"> and</w:t>
      </w:r>
    </w:p>
    <w:p w14:paraId="6DDB23A0" w14:textId="4E00C882" w:rsidR="00A45B16" w:rsidRPr="00463EFC" w:rsidRDefault="00A45B16" w:rsidP="009F70B3">
      <w:pPr>
        <w:pStyle w:val="ListParagraph"/>
        <w:numPr>
          <w:ilvl w:val="0"/>
          <w:numId w:val="11"/>
        </w:numPr>
        <w:spacing w:after="240"/>
        <w:ind w:left="992" w:hanging="425"/>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the orders sought by the party</w:t>
      </w:r>
      <w:r w:rsidR="005404B8" w:rsidRPr="00463EFC">
        <w:rPr>
          <w:rFonts w:asciiTheme="minorHAnsi" w:eastAsia="Times New Roman" w:hAnsiTheme="minorHAnsi" w:cstheme="minorHAnsi"/>
          <w:color w:val="000000"/>
          <w:shd w:val="clear" w:color="auto" w:fill="FFFFFF"/>
          <w:lang w:eastAsia="en-AU"/>
        </w:rPr>
        <w:t>.</w:t>
      </w:r>
    </w:p>
    <w:p w14:paraId="2B908010" w14:textId="29324053" w:rsidR="00BB45B4" w:rsidRPr="00463EFC" w:rsidRDefault="00BB45B4" w:rsidP="001E4D75">
      <w:pPr>
        <w:pStyle w:val="ListParagraph"/>
        <w:numPr>
          <w:ilvl w:val="0"/>
          <w:numId w:val="37"/>
        </w:numPr>
        <w:ind w:left="567" w:hanging="56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T</w:t>
      </w:r>
      <w:r w:rsidR="00A45B16" w:rsidRPr="00463EFC">
        <w:rPr>
          <w:rFonts w:asciiTheme="minorHAnsi" w:eastAsia="Times New Roman" w:hAnsiTheme="minorHAnsi" w:cstheme="minorHAnsi"/>
          <w:color w:val="000000"/>
          <w:shd w:val="clear" w:color="auto" w:fill="FFFFFF"/>
          <w:lang w:eastAsia="en-AU"/>
        </w:rPr>
        <w:t xml:space="preserve">he written submissions of the </w:t>
      </w:r>
      <w:r w:rsidR="00166C94">
        <w:rPr>
          <w:rFonts w:asciiTheme="minorHAnsi" w:eastAsia="Times New Roman" w:hAnsiTheme="minorHAnsi" w:cstheme="minorHAnsi"/>
          <w:color w:val="000000"/>
          <w:shd w:val="clear" w:color="auto" w:fill="FFFFFF"/>
          <w:lang w:eastAsia="en-AU"/>
        </w:rPr>
        <w:t>R</w:t>
      </w:r>
      <w:r w:rsidR="00A45B16" w:rsidRPr="00463EFC">
        <w:rPr>
          <w:rFonts w:asciiTheme="minorHAnsi" w:eastAsia="Times New Roman" w:hAnsiTheme="minorHAnsi" w:cstheme="minorHAnsi"/>
          <w:color w:val="000000"/>
          <w:shd w:val="clear" w:color="auto" w:fill="FFFFFF"/>
          <w:lang w:eastAsia="en-AU"/>
        </w:rPr>
        <w:t xml:space="preserve">espondent should address the same topics as those specified in </w:t>
      </w:r>
      <w:r w:rsidR="000314F6" w:rsidRPr="00463EFC">
        <w:rPr>
          <w:rFonts w:asciiTheme="minorHAnsi" w:eastAsia="Times New Roman" w:hAnsiTheme="minorHAnsi" w:cstheme="minorHAnsi"/>
          <w:color w:val="000000"/>
          <w:shd w:val="clear" w:color="auto" w:fill="FFFFFF"/>
          <w:lang w:eastAsia="en-AU"/>
        </w:rPr>
        <w:t>[</w:t>
      </w:r>
      <w:r w:rsidR="002C5BFC">
        <w:rPr>
          <w:rFonts w:asciiTheme="minorHAnsi" w:eastAsia="Times New Roman" w:hAnsiTheme="minorHAnsi" w:cstheme="minorHAnsi"/>
          <w:color w:val="000000"/>
          <w:shd w:val="clear" w:color="auto" w:fill="FFFFFF"/>
          <w:lang w:eastAsia="en-AU"/>
        </w:rPr>
        <w:fldChar w:fldCharType="begin"/>
      </w:r>
      <w:r w:rsidR="002C5BFC">
        <w:rPr>
          <w:rFonts w:asciiTheme="minorHAnsi" w:eastAsia="Times New Roman" w:hAnsiTheme="minorHAnsi" w:cstheme="minorHAnsi"/>
          <w:color w:val="000000"/>
          <w:shd w:val="clear" w:color="auto" w:fill="FFFFFF"/>
          <w:lang w:eastAsia="en-AU"/>
        </w:rPr>
        <w:instrText xml:space="preserve"> REF _Ref72760725 \r \h </w:instrText>
      </w:r>
      <w:r w:rsidR="002C5BFC">
        <w:rPr>
          <w:rFonts w:asciiTheme="minorHAnsi" w:eastAsia="Times New Roman" w:hAnsiTheme="minorHAnsi" w:cstheme="minorHAnsi"/>
          <w:color w:val="000000"/>
          <w:shd w:val="clear" w:color="auto" w:fill="FFFFFF"/>
          <w:lang w:eastAsia="en-AU"/>
        </w:rPr>
      </w:r>
      <w:r w:rsidR="002C5BFC">
        <w:rPr>
          <w:rFonts w:asciiTheme="minorHAnsi" w:eastAsia="Times New Roman" w:hAnsiTheme="minorHAnsi" w:cstheme="minorHAnsi"/>
          <w:color w:val="000000"/>
          <w:shd w:val="clear" w:color="auto" w:fill="FFFFFF"/>
          <w:lang w:eastAsia="en-AU"/>
        </w:rPr>
        <w:fldChar w:fldCharType="separate"/>
      </w:r>
      <w:r w:rsidR="005963E2">
        <w:rPr>
          <w:rFonts w:asciiTheme="minorHAnsi" w:eastAsia="Times New Roman" w:hAnsiTheme="minorHAnsi" w:cstheme="minorHAnsi"/>
          <w:color w:val="000000"/>
          <w:shd w:val="clear" w:color="auto" w:fill="FFFFFF"/>
          <w:lang w:eastAsia="en-AU"/>
        </w:rPr>
        <w:t>25</w:t>
      </w:r>
      <w:r w:rsidR="002C5BFC">
        <w:rPr>
          <w:rFonts w:asciiTheme="minorHAnsi" w:eastAsia="Times New Roman" w:hAnsiTheme="minorHAnsi" w:cstheme="minorHAnsi"/>
          <w:color w:val="000000"/>
          <w:shd w:val="clear" w:color="auto" w:fill="FFFFFF"/>
          <w:lang w:eastAsia="en-AU"/>
        </w:rPr>
        <w:fldChar w:fldCharType="end"/>
      </w:r>
      <w:r w:rsidR="000314F6" w:rsidRPr="00463EFC">
        <w:rPr>
          <w:rFonts w:asciiTheme="minorHAnsi" w:eastAsia="Times New Roman" w:hAnsiTheme="minorHAnsi" w:cstheme="minorHAnsi"/>
          <w:color w:val="000000"/>
          <w:shd w:val="clear" w:color="auto" w:fill="FFFFFF"/>
          <w:lang w:eastAsia="en-AU"/>
        </w:rPr>
        <w:t>]</w:t>
      </w:r>
      <w:r w:rsidR="00F000BD" w:rsidRPr="00463EFC">
        <w:rPr>
          <w:rFonts w:asciiTheme="minorHAnsi" w:eastAsia="Times New Roman" w:hAnsiTheme="minorHAnsi" w:cstheme="minorHAnsi"/>
          <w:color w:val="000000"/>
          <w:shd w:val="clear" w:color="auto" w:fill="FFFFFF"/>
          <w:lang w:eastAsia="en-AU"/>
        </w:rPr>
        <w:t xml:space="preserve"> although</w:t>
      </w:r>
      <w:r w:rsidR="00A45B16" w:rsidRPr="00463EFC">
        <w:rPr>
          <w:rFonts w:asciiTheme="minorHAnsi" w:eastAsia="Times New Roman" w:hAnsiTheme="minorHAnsi" w:cstheme="minorHAnsi"/>
          <w:color w:val="000000"/>
          <w:shd w:val="clear" w:color="auto" w:fill="FFFFFF"/>
          <w:lang w:eastAsia="en-AU"/>
        </w:rPr>
        <w:t xml:space="preserve">, where there is no dispute with the relevant section of the </w:t>
      </w:r>
      <w:r w:rsidR="00E56D1C">
        <w:rPr>
          <w:rFonts w:asciiTheme="minorHAnsi" w:eastAsia="Times New Roman" w:hAnsiTheme="minorHAnsi" w:cstheme="minorHAnsi"/>
          <w:color w:val="000000"/>
          <w:shd w:val="clear" w:color="auto" w:fill="FFFFFF"/>
          <w:lang w:eastAsia="en-AU"/>
        </w:rPr>
        <w:t>A</w:t>
      </w:r>
      <w:r w:rsidR="00A45B16" w:rsidRPr="00463EFC">
        <w:rPr>
          <w:rFonts w:asciiTheme="minorHAnsi" w:eastAsia="Times New Roman" w:hAnsiTheme="minorHAnsi" w:cstheme="minorHAnsi"/>
          <w:color w:val="000000"/>
          <w:shd w:val="clear" w:color="auto" w:fill="FFFFFF"/>
          <w:lang w:eastAsia="en-AU"/>
        </w:rPr>
        <w:t xml:space="preserve">ppellant’s or </w:t>
      </w:r>
      <w:r w:rsidR="00E56D1C">
        <w:rPr>
          <w:rFonts w:asciiTheme="minorHAnsi" w:eastAsia="Times New Roman" w:hAnsiTheme="minorHAnsi" w:cstheme="minorHAnsi"/>
          <w:color w:val="000000"/>
          <w:shd w:val="clear" w:color="auto" w:fill="FFFFFF"/>
          <w:lang w:eastAsia="en-AU"/>
        </w:rPr>
        <w:t>A</w:t>
      </w:r>
      <w:r w:rsidR="00A45B16" w:rsidRPr="00463EFC">
        <w:rPr>
          <w:rFonts w:asciiTheme="minorHAnsi" w:eastAsia="Times New Roman" w:hAnsiTheme="minorHAnsi" w:cstheme="minorHAnsi"/>
          <w:color w:val="000000"/>
          <w:shd w:val="clear" w:color="auto" w:fill="FFFFFF"/>
          <w:lang w:eastAsia="en-AU"/>
        </w:rPr>
        <w:t>pplicant’s submissions, only that need be stated</w:t>
      </w:r>
      <w:r w:rsidRPr="00463EFC">
        <w:rPr>
          <w:rFonts w:asciiTheme="minorHAnsi" w:eastAsia="Times New Roman" w:hAnsiTheme="minorHAnsi" w:cstheme="minorHAnsi"/>
          <w:color w:val="000000"/>
          <w:shd w:val="clear" w:color="auto" w:fill="FFFFFF"/>
          <w:lang w:eastAsia="en-AU"/>
        </w:rPr>
        <w:t>.</w:t>
      </w:r>
    </w:p>
    <w:p w14:paraId="4C70FE87" w14:textId="77777777" w:rsidR="00A45B16" w:rsidRPr="00463EFC" w:rsidRDefault="00A45B16" w:rsidP="00441209">
      <w:pPr>
        <w:pStyle w:val="PracticeNoteHeader2"/>
      </w:pPr>
      <w:r w:rsidRPr="00463EFC">
        <w:t>List of Authorities</w:t>
      </w:r>
    </w:p>
    <w:p w14:paraId="23AB7226" w14:textId="112BE82A" w:rsidR="008C274C" w:rsidRPr="00463EFC" w:rsidRDefault="00C9521A" w:rsidP="001E4D75">
      <w:pPr>
        <w:pStyle w:val="ListParagraph"/>
        <w:numPr>
          <w:ilvl w:val="0"/>
          <w:numId w:val="37"/>
        </w:numPr>
        <w:ind w:left="567" w:hanging="567"/>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 xml:space="preserve">The list </w:t>
      </w:r>
      <w:r w:rsidR="00915B95" w:rsidRPr="00463EFC">
        <w:rPr>
          <w:rFonts w:asciiTheme="minorHAnsi" w:eastAsia="Times New Roman" w:hAnsiTheme="minorHAnsi" w:cstheme="minorHAnsi"/>
          <w:shd w:val="clear" w:color="auto" w:fill="FFFFFF"/>
          <w:lang w:eastAsia="en-AU"/>
        </w:rPr>
        <w:t xml:space="preserve">of authorities </w:t>
      </w:r>
      <w:r w:rsidRPr="00463EFC">
        <w:rPr>
          <w:rFonts w:asciiTheme="minorHAnsi" w:eastAsia="Times New Roman" w:hAnsiTheme="minorHAnsi" w:cstheme="minorHAnsi"/>
          <w:shd w:val="clear" w:color="auto" w:fill="FFFFFF"/>
          <w:lang w:eastAsia="en-AU"/>
        </w:rPr>
        <w:t xml:space="preserve">should only include authorities to which it is expected the Court will be referred during oral argument. </w:t>
      </w:r>
      <w:r w:rsidR="00A45B16" w:rsidRPr="00463EFC">
        <w:rPr>
          <w:rFonts w:asciiTheme="minorHAnsi" w:eastAsia="Times New Roman" w:hAnsiTheme="minorHAnsi" w:cstheme="minorHAnsi"/>
          <w:shd w:val="clear" w:color="auto" w:fill="FFFFFF"/>
          <w:lang w:eastAsia="en-AU"/>
        </w:rPr>
        <w:t xml:space="preserve">Authorities cited in submissions that are not likely to be </w:t>
      </w:r>
      <w:r w:rsidRPr="00463EFC">
        <w:rPr>
          <w:rFonts w:asciiTheme="minorHAnsi" w:eastAsia="Times New Roman" w:hAnsiTheme="minorHAnsi" w:cstheme="minorHAnsi"/>
          <w:shd w:val="clear" w:color="auto" w:fill="FFFFFF"/>
          <w:lang w:eastAsia="en-AU"/>
        </w:rPr>
        <w:t xml:space="preserve">referred to </w:t>
      </w:r>
      <w:r w:rsidR="00A45B16" w:rsidRPr="00463EFC">
        <w:rPr>
          <w:rFonts w:asciiTheme="minorHAnsi" w:eastAsia="Times New Roman" w:hAnsiTheme="minorHAnsi" w:cstheme="minorHAnsi"/>
          <w:shd w:val="clear" w:color="auto" w:fill="FFFFFF"/>
          <w:lang w:eastAsia="en-AU"/>
        </w:rPr>
        <w:t xml:space="preserve">in </w:t>
      </w:r>
      <w:r w:rsidRPr="00463EFC">
        <w:rPr>
          <w:rFonts w:asciiTheme="minorHAnsi" w:eastAsia="Times New Roman" w:hAnsiTheme="minorHAnsi" w:cstheme="minorHAnsi"/>
          <w:shd w:val="clear" w:color="auto" w:fill="FFFFFF"/>
          <w:lang w:eastAsia="en-AU"/>
        </w:rPr>
        <w:t>oral argument</w:t>
      </w:r>
      <w:r w:rsidR="00A45B16" w:rsidRPr="00463EFC">
        <w:rPr>
          <w:rFonts w:asciiTheme="minorHAnsi" w:eastAsia="Times New Roman" w:hAnsiTheme="minorHAnsi" w:cstheme="minorHAnsi"/>
          <w:shd w:val="clear" w:color="auto" w:fill="FFFFFF"/>
          <w:lang w:eastAsia="en-AU"/>
        </w:rPr>
        <w:t xml:space="preserve"> should </w:t>
      </w:r>
      <w:r w:rsidR="00A45B16" w:rsidRPr="00463EFC">
        <w:rPr>
          <w:rFonts w:asciiTheme="minorHAnsi" w:eastAsia="Times New Roman" w:hAnsiTheme="minorHAnsi" w:cstheme="minorHAnsi"/>
          <w:i/>
          <w:iCs/>
          <w:shd w:val="clear" w:color="auto" w:fill="FFFFFF"/>
          <w:lang w:eastAsia="en-AU"/>
        </w:rPr>
        <w:t>not </w:t>
      </w:r>
      <w:r w:rsidR="00A45B16" w:rsidRPr="00463EFC">
        <w:rPr>
          <w:rFonts w:asciiTheme="minorHAnsi" w:eastAsia="Times New Roman" w:hAnsiTheme="minorHAnsi" w:cstheme="minorHAnsi"/>
          <w:shd w:val="clear" w:color="auto" w:fill="FFFFFF"/>
          <w:lang w:eastAsia="en-AU"/>
        </w:rPr>
        <w:t>be included in a list of authorities</w:t>
      </w:r>
      <w:r w:rsidR="00544E5D" w:rsidRPr="00463EFC">
        <w:rPr>
          <w:rFonts w:asciiTheme="minorHAnsi" w:eastAsia="Times New Roman" w:hAnsiTheme="minorHAnsi" w:cstheme="minorHAnsi"/>
          <w:shd w:val="clear" w:color="auto" w:fill="FFFFFF"/>
          <w:lang w:eastAsia="en-AU"/>
        </w:rPr>
        <w:t>.</w:t>
      </w:r>
      <w:r w:rsidR="00A45B16" w:rsidRPr="00463EFC">
        <w:rPr>
          <w:rFonts w:asciiTheme="minorHAnsi" w:eastAsia="Times New Roman" w:hAnsiTheme="minorHAnsi" w:cstheme="minorHAnsi"/>
          <w:shd w:val="clear" w:color="auto" w:fill="FFFFFF"/>
          <w:lang w:eastAsia="en-AU"/>
        </w:rPr>
        <w:t xml:space="preserve"> </w:t>
      </w:r>
    </w:p>
    <w:p w14:paraId="50EC3369" w14:textId="77777777" w:rsidR="008C274C" w:rsidRPr="00463EFC" w:rsidRDefault="008C274C" w:rsidP="008C274C">
      <w:pPr>
        <w:pStyle w:val="ListParagraph"/>
        <w:ind w:left="567"/>
        <w:rPr>
          <w:rFonts w:asciiTheme="minorHAnsi" w:eastAsia="Times New Roman" w:hAnsiTheme="minorHAnsi" w:cstheme="minorHAnsi"/>
          <w:shd w:val="clear" w:color="auto" w:fill="FFFFFF"/>
          <w:lang w:eastAsia="en-AU"/>
        </w:rPr>
      </w:pPr>
    </w:p>
    <w:p w14:paraId="6EB5C6AD" w14:textId="5C763D4B" w:rsidR="00A45B16" w:rsidRPr="00463EFC" w:rsidRDefault="00A45B16" w:rsidP="001E4D75">
      <w:pPr>
        <w:pStyle w:val="ListParagraph"/>
        <w:numPr>
          <w:ilvl w:val="0"/>
          <w:numId w:val="37"/>
        </w:numPr>
        <w:ind w:left="567" w:hanging="567"/>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 xml:space="preserve">Where </w:t>
      </w:r>
      <w:r w:rsidR="00C9521A" w:rsidRPr="00463EFC">
        <w:rPr>
          <w:rFonts w:asciiTheme="minorHAnsi" w:eastAsia="Times New Roman" w:hAnsiTheme="minorHAnsi" w:cstheme="minorHAnsi"/>
          <w:shd w:val="clear" w:color="auto" w:fill="FFFFFF"/>
          <w:lang w:eastAsia="en-AU"/>
        </w:rPr>
        <w:t xml:space="preserve">an unreported authority is to be referred to in oral argument, </w:t>
      </w:r>
      <w:r w:rsidRPr="00463EFC">
        <w:rPr>
          <w:rFonts w:asciiTheme="minorHAnsi" w:eastAsia="Times New Roman" w:hAnsiTheme="minorHAnsi" w:cstheme="minorHAnsi"/>
          <w:shd w:val="clear" w:color="auto" w:fill="FFFFFF"/>
          <w:lang w:eastAsia="en-AU"/>
        </w:rPr>
        <w:t xml:space="preserve">the party citing that authority shall attach a copy of the unreported judgment to the list of authorities. An authority </w:t>
      </w:r>
      <w:r w:rsidR="00E56D1C">
        <w:rPr>
          <w:rFonts w:asciiTheme="minorHAnsi" w:eastAsia="Times New Roman" w:hAnsiTheme="minorHAnsi" w:cstheme="minorHAnsi"/>
          <w:shd w:val="clear" w:color="auto" w:fill="FFFFFF"/>
          <w:lang w:eastAsia="en-AU"/>
        </w:rPr>
        <w:t xml:space="preserve"> </w:t>
      </w:r>
      <w:r w:rsidRPr="00463EFC">
        <w:rPr>
          <w:rFonts w:asciiTheme="minorHAnsi" w:eastAsia="Times New Roman" w:hAnsiTheme="minorHAnsi" w:cstheme="minorHAnsi"/>
          <w:shd w:val="clear" w:color="auto" w:fill="FFFFFF"/>
          <w:lang w:eastAsia="en-AU"/>
        </w:rPr>
        <w:t>published on Caselaw with a</w:t>
      </w:r>
      <w:r w:rsidR="00967051" w:rsidRPr="00463EFC">
        <w:rPr>
          <w:rFonts w:asciiTheme="minorHAnsi" w:eastAsia="Times New Roman" w:hAnsiTheme="minorHAnsi" w:cstheme="minorHAnsi"/>
          <w:shd w:val="clear" w:color="auto" w:fill="FFFFFF"/>
          <w:lang w:eastAsia="en-AU"/>
        </w:rPr>
        <w:t xml:space="preserve"> medium</w:t>
      </w:r>
      <w:r w:rsidRPr="00463EFC">
        <w:rPr>
          <w:rFonts w:asciiTheme="minorHAnsi" w:eastAsia="Times New Roman" w:hAnsiTheme="minorHAnsi" w:cstheme="minorHAnsi"/>
          <w:shd w:val="clear" w:color="auto" w:fill="FFFFFF"/>
          <w:lang w:eastAsia="en-AU"/>
        </w:rPr>
        <w:t xml:space="preserve"> neutral citation is not considered to be a reported judgment. </w:t>
      </w:r>
    </w:p>
    <w:p w14:paraId="56F98B9C" w14:textId="4B667F0C" w:rsidR="00A45B16" w:rsidRPr="00463EFC" w:rsidRDefault="00A45B16" w:rsidP="00BB45B4">
      <w:pPr>
        <w:rPr>
          <w:rFonts w:asciiTheme="minorHAnsi" w:eastAsia="Times New Roman" w:hAnsiTheme="minorHAnsi" w:cstheme="minorHAnsi"/>
          <w:color w:val="000000"/>
          <w:shd w:val="clear" w:color="auto" w:fill="FFFFFF"/>
          <w:lang w:eastAsia="en-AU"/>
        </w:rPr>
      </w:pPr>
    </w:p>
    <w:p w14:paraId="3E6DBCF5" w14:textId="7E5982EC" w:rsidR="00A45B16" w:rsidRPr="00463EFC" w:rsidRDefault="00A45B16" w:rsidP="001E4D75">
      <w:pPr>
        <w:pStyle w:val="ListParagraph"/>
        <w:numPr>
          <w:ilvl w:val="0"/>
          <w:numId w:val="37"/>
        </w:numPr>
        <w:ind w:left="567" w:hanging="56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 xml:space="preserve">Lists of authorities and unreported judgments </w:t>
      </w:r>
      <w:r w:rsidRPr="00463EFC">
        <w:rPr>
          <w:rFonts w:asciiTheme="minorHAnsi" w:eastAsia="Times New Roman" w:hAnsiTheme="minorHAnsi" w:cstheme="minorHAnsi"/>
          <w:shd w:val="clear" w:color="auto" w:fill="FFFFFF"/>
          <w:lang w:eastAsia="en-AU"/>
        </w:rPr>
        <w:t xml:space="preserve">(or embedded links to unreported judgments) </w:t>
      </w:r>
      <w:r w:rsidR="00D231B5" w:rsidRPr="00463EFC">
        <w:rPr>
          <w:rFonts w:asciiTheme="minorHAnsi" w:eastAsia="Times New Roman" w:hAnsiTheme="minorHAnsi" w:cstheme="minorHAnsi"/>
          <w:shd w:val="clear" w:color="auto" w:fill="FFFFFF"/>
          <w:lang w:eastAsia="en-AU"/>
        </w:rPr>
        <w:t>should</w:t>
      </w:r>
      <w:r w:rsidRPr="00463EFC">
        <w:rPr>
          <w:rFonts w:asciiTheme="minorHAnsi" w:eastAsia="Times New Roman" w:hAnsiTheme="minorHAnsi" w:cstheme="minorHAnsi"/>
          <w:shd w:val="clear" w:color="auto" w:fill="FFFFFF"/>
          <w:lang w:eastAsia="en-AU"/>
        </w:rPr>
        <w:t xml:space="preserve"> be emailed to the Registry (</w:t>
      </w:r>
      <w:r w:rsidR="00E63A5C" w:rsidRPr="00463EFC">
        <w:rPr>
          <w:rFonts w:asciiTheme="minorHAnsi" w:eastAsia="Times New Roman" w:hAnsiTheme="minorHAnsi" w:cstheme="minorHAnsi"/>
          <w:shd w:val="clear" w:color="auto" w:fill="FFFFFF"/>
          <w:lang w:eastAsia="en-AU"/>
        </w:rPr>
        <w:t xml:space="preserve">at </w:t>
      </w:r>
      <w:hyperlink r:id="rId16" w:history="1">
        <w:r w:rsidR="00BB45B4" w:rsidRPr="00463EFC">
          <w:rPr>
            <w:rStyle w:val="Hyperlink"/>
            <w:rFonts w:asciiTheme="minorHAnsi" w:eastAsia="Times New Roman" w:hAnsiTheme="minorHAnsi" w:cstheme="minorHAnsi"/>
            <w:shd w:val="clear" w:color="auto" w:fill="FFFFFF"/>
            <w:lang w:eastAsia="en-AU"/>
          </w:rPr>
          <w:t>cca@justice.nsw.gov.au</w:t>
        </w:r>
      </w:hyperlink>
      <w:r w:rsidRPr="00463EFC">
        <w:rPr>
          <w:rFonts w:asciiTheme="minorHAnsi" w:eastAsia="Times New Roman" w:hAnsiTheme="minorHAnsi" w:cstheme="minorHAnsi"/>
          <w:shd w:val="clear" w:color="auto" w:fill="FFFFFF"/>
          <w:lang w:eastAsia="en-AU"/>
        </w:rPr>
        <w:t>) by no later than 10:00</w:t>
      </w:r>
      <w:r w:rsidR="00495827">
        <w:rPr>
          <w:rFonts w:asciiTheme="minorHAnsi" w:eastAsia="Times New Roman" w:hAnsiTheme="minorHAnsi" w:cstheme="minorHAnsi"/>
          <w:shd w:val="clear" w:color="auto" w:fill="FFFFFF"/>
          <w:lang w:eastAsia="en-AU"/>
        </w:rPr>
        <w:t>am</w:t>
      </w:r>
      <w:r w:rsidRPr="00463EFC">
        <w:rPr>
          <w:rFonts w:asciiTheme="minorHAnsi" w:eastAsia="Times New Roman" w:hAnsiTheme="minorHAnsi" w:cstheme="minorHAnsi"/>
          <w:shd w:val="clear" w:color="auto" w:fill="FFFFFF"/>
          <w:lang w:eastAsia="en-AU"/>
        </w:rPr>
        <w:t xml:space="preserve"> on the working </w:t>
      </w:r>
      <w:r w:rsidRPr="00463EFC">
        <w:rPr>
          <w:rFonts w:asciiTheme="minorHAnsi" w:eastAsia="Times New Roman" w:hAnsiTheme="minorHAnsi" w:cstheme="minorHAnsi"/>
          <w:color w:val="000000"/>
          <w:shd w:val="clear" w:color="auto" w:fill="FFFFFF"/>
          <w:lang w:eastAsia="en-AU"/>
        </w:rPr>
        <w:t>day before the hearing. The parties are not required to file a hard copy of that material if it has been sent by email.</w:t>
      </w:r>
    </w:p>
    <w:p w14:paraId="2454F2B4" w14:textId="77777777" w:rsidR="00A45B16" w:rsidRPr="00463EFC" w:rsidRDefault="00A45B16" w:rsidP="00441209">
      <w:pPr>
        <w:pStyle w:val="PracticeNoteHeader2"/>
      </w:pPr>
      <w:r w:rsidRPr="00463EFC">
        <w:t>Listing of Interlocutory Appeals</w:t>
      </w:r>
    </w:p>
    <w:p w14:paraId="28532A9F" w14:textId="4B008342" w:rsidR="00A45B16" w:rsidRPr="00463EFC" w:rsidRDefault="00A45B16" w:rsidP="001E4D75">
      <w:pPr>
        <w:pStyle w:val="ListParagraph"/>
        <w:numPr>
          <w:ilvl w:val="0"/>
          <w:numId w:val="37"/>
        </w:numPr>
        <w:ind w:left="567" w:hanging="56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shd w:val="clear" w:color="auto" w:fill="FFFFFF"/>
          <w:lang w:eastAsia="en-AU"/>
        </w:rPr>
        <w:t>Interlocutory appeals will be heard by the Court as expeditiously as possible and directions may be made without the matter being placed into a call</w:t>
      </w:r>
      <w:r w:rsidR="00C9521A" w:rsidRPr="00463EFC">
        <w:rPr>
          <w:rFonts w:asciiTheme="minorHAnsi" w:eastAsia="Times New Roman" w:hAnsiTheme="minorHAnsi" w:cstheme="minorHAnsi"/>
          <w:shd w:val="clear" w:color="auto" w:fill="FFFFFF"/>
          <w:lang w:eastAsia="en-AU"/>
        </w:rPr>
        <w:t>-</w:t>
      </w:r>
      <w:r w:rsidRPr="00463EFC">
        <w:rPr>
          <w:rFonts w:asciiTheme="minorHAnsi" w:eastAsia="Times New Roman" w:hAnsiTheme="minorHAnsi" w:cstheme="minorHAnsi"/>
          <w:shd w:val="clear" w:color="auto" w:fill="FFFFFF"/>
          <w:lang w:eastAsia="en-AU"/>
        </w:rPr>
        <w:t xml:space="preserve">over. Appellants and </w:t>
      </w:r>
      <w:r w:rsidR="00166C94">
        <w:rPr>
          <w:rFonts w:asciiTheme="minorHAnsi" w:eastAsia="Times New Roman" w:hAnsiTheme="minorHAnsi" w:cstheme="minorHAnsi"/>
          <w:shd w:val="clear" w:color="auto" w:fill="FFFFFF"/>
          <w:lang w:eastAsia="en-AU"/>
        </w:rPr>
        <w:t>R</w:t>
      </w:r>
      <w:r w:rsidRPr="00463EFC">
        <w:rPr>
          <w:rFonts w:asciiTheme="minorHAnsi" w:eastAsia="Times New Roman" w:hAnsiTheme="minorHAnsi" w:cstheme="minorHAnsi"/>
          <w:shd w:val="clear" w:color="auto" w:fill="FFFFFF"/>
          <w:lang w:eastAsia="en-AU"/>
        </w:rPr>
        <w:t xml:space="preserve">espondents must be ready to take a date for hearing once the interlocutory appeal has been filed, </w:t>
      </w:r>
      <w:r w:rsidR="00915B95" w:rsidRPr="00463EFC">
        <w:rPr>
          <w:rFonts w:asciiTheme="minorHAnsi" w:eastAsia="Times New Roman" w:hAnsiTheme="minorHAnsi" w:cstheme="minorHAnsi"/>
          <w:shd w:val="clear" w:color="auto" w:fill="FFFFFF"/>
          <w:lang w:eastAsia="en-AU"/>
        </w:rPr>
        <w:t>especially</w:t>
      </w:r>
      <w:r w:rsidRPr="00463EFC">
        <w:rPr>
          <w:rFonts w:asciiTheme="minorHAnsi" w:eastAsia="Times New Roman" w:hAnsiTheme="minorHAnsi" w:cstheme="minorHAnsi"/>
          <w:shd w:val="clear" w:color="auto" w:fill="FFFFFF"/>
          <w:lang w:eastAsia="en-AU"/>
        </w:rPr>
        <w:t xml:space="preserve"> where a pending appeal may have an effect on a trial pending or due to start. The parties will be expected to supply written submissions within a short timeframe. The moving party will also be expected to file and serve a paginated and indexed appeal book.</w:t>
      </w:r>
    </w:p>
    <w:p w14:paraId="1996ECFB" w14:textId="77777777" w:rsidR="00A45B16" w:rsidRPr="00463EFC" w:rsidRDefault="00A45B16" w:rsidP="00AE75CF">
      <w:pPr>
        <w:ind w:left="720" w:hanging="720"/>
        <w:rPr>
          <w:rFonts w:asciiTheme="minorHAnsi" w:eastAsia="Times New Roman" w:hAnsiTheme="minorHAnsi" w:cstheme="minorHAnsi"/>
          <w:color w:val="000000"/>
          <w:shd w:val="clear" w:color="auto" w:fill="FFFFFF"/>
          <w:lang w:eastAsia="en-AU"/>
        </w:rPr>
      </w:pPr>
    </w:p>
    <w:p w14:paraId="01CF4284" w14:textId="115B4BAF" w:rsidR="00A45B16" w:rsidRPr="00463EFC" w:rsidRDefault="00A45B16" w:rsidP="001E4D75">
      <w:pPr>
        <w:pStyle w:val="ListParagraph"/>
        <w:numPr>
          <w:ilvl w:val="0"/>
          <w:numId w:val="37"/>
        </w:numPr>
        <w:spacing w:after="240"/>
        <w:ind w:left="567" w:hanging="567"/>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When filing a Notice of Appeal in relation to an interlocutory ruling, the Appellant must advise the Registrar</w:t>
      </w:r>
      <w:r w:rsidR="00915B95" w:rsidRPr="00463EFC">
        <w:rPr>
          <w:rFonts w:asciiTheme="minorHAnsi" w:eastAsia="Times New Roman" w:hAnsiTheme="minorHAnsi" w:cstheme="minorHAnsi"/>
          <w:shd w:val="clear" w:color="auto" w:fill="FFFFFF"/>
          <w:lang w:eastAsia="en-AU"/>
        </w:rPr>
        <w:t xml:space="preserve"> (and the other parties)</w:t>
      </w:r>
      <w:r w:rsidRPr="00463EFC">
        <w:rPr>
          <w:rFonts w:asciiTheme="minorHAnsi" w:eastAsia="Times New Roman" w:hAnsiTheme="minorHAnsi" w:cstheme="minorHAnsi"/>
          <w:shd w:val="clear" w:color="auto" w:fill="FFFFFF"/>
          <w:lang w:eastAsia="en-AU"/>
        </w:rPr>
        <w:t xml:space="preserve"> by email of the following matters:</w:t>
      </w:r>
    </w:p>
    <w:p w14:paraId="0613509C" w14:textId="77777777" w:rsidR="00E63A5C" w:rsidRPr="00463EFC" w:rsidRDefault="00A45B16" w:rsidP="009F70B3">
      <w:pPr>
        <w:pStyle w:val="ListParagraph"/>
        <w:numPr>
          <w:ilvl w:val="0"/>
          <w:numId w:val="13"/>
        </w:numPr>
        <w:spacing w:after="240"/>
        <w:ind w:left="992" w:hanging="425"/>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Is there urgency to the application? If so, what is the urgency</w:t>
      </w:r>
      <w:r w:rsidR="00E63A5C" w:rsidRPr="00463EFC">
        <w:rPr>
          <w:rFonts w:asciiTheme="minorHAnsi" w:eastAsia="Times New Roman" w:hAnsiTheme="minorHAnsi" w:cstheme="minorHAnsi"/>
          <w:shd w:val="clear" w:color="auto" w:fill="FFFFFF"/>
          <w:lang w:eastAsia="en-AU"/>
        </w:rPr>
        <w:t>?</w:t>
      </w:r>
    </w:p>
    <w:p w14:paraId="1B6ECB72" w14:textId="77777777" w:rsidR="00E63A5C" w:rsidRPr="00463EFC" w:rsidRDefault="00A45B16" w:rsidP="009F70B3">
      <w:pPr>
        <w:pStyle w:val="ListParagraph"/>
        <w:numPr>
          <w:ilvl w:val="0"/>
          <w:numId w:val="13"/>
        </w:numPr>
        <w:spacing w:after="240"/>
        <w:ind w:left="992" w:hanging="425"/>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What are the substantive charges?</w:t>
      </w:r>
    </w:p>
    <w:p w14:paraId="55D4EA99" w14:textId="25563A6C" w:rsidR="00E63A5C" w:rsidRPr="00463EFC" w:rsidRDefault="00A45B16" w:rsidP="009F70B3">
      <w:pPr>
        <w:pStyle w:val="ListParagraph"/>
        <w:numPr>
          <w:ilvl w:val="0"/>
          <w:numId w:val="13"/>
        </w:numPr>
        <w:spacing w:after="240"/>
        <w:ind w:left="992" w:hanging="425"/>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 xml:space="preserve">Over how many days was there legal argument and/or evidence in the </w:t>
      </w:r>
      <w:r w:rsidR="00E63A5C" w:rsidRPr="00463EFC">
        <w:rPr>
          <w:rFonts w:asciiTheme="minorHAnsi" w:eastAsia="Times New Roman" w:hAnsiTheme="minorHAnsi" w:cstheme="minorHAnsi"/>
          <w:shd w:val="clear" w:color="auto" w:fill="FFFFFF"/>
          <w:lang w:eastAsia="en-AU"/>
        </w:rPr>
        <w:t xml:space="preserve">Trial Court </w:t>
      </w:r>
      <w:r w:rsidRPr="00463EFC">
        <w:rPr>
          <w:rFonts w:asciiTheme="minorHAnsi" w:eastAsia="Times New Roman" w:hAnsiTheme="minorHAnsi" w:cstheme="minorHAnsi"/>
          <w:shd w:val="clear" w:color="auto" w:fill="FFFFFF"/>
          <w:lang w:eastAsia="en-AU"/>
        </w:rPr>
        <w:t>on the issue relevant to the judgment which is the subject of appeal?</w:t>
      </w:r>
    </w:p>
    <w:p w14:paraId="33BE5DA3" w14:textId="77777777" w:rsidR="00E63A5C" w:rsidRPr="00463EFC" w:rsidRDefault="00A45B16" w:rsidP="009F70B3">
      <w:pPr>
        <w:pStyle w:val="ListParagraph"/>
        <w:numPr>
          <w:ilvl w:val="0"/>
          <w:numId w:val="13"/>
        </w:numPr>
        <w:spacing w:after="240"/>
        <w:ind w:left="992" w:hanging="425"/>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What is the status of any trial, and when is the next listing?</w:t>
      </w:r>
    </w:p>
    <w:p w14:paraId="137FBACA" w14:textId="77777777" w:rsidR="00E63A5C" w:rsidRPr="00463EFC" w:rsidRDefault="00A45B16" w:rsidP="009F70B3">
      <w:pPr>
        <w:pStyle w:val="ListParagraph"/>
        <w:numPr>
          <w:ilvl w:val="0"/>
          <w:numId w:val="13"/>
        </w:numPr>
        <w:spacing w:after="240"/>
        <w:ind w:left="992" w:hanging="425"/>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lastRenderedPageBreak/>
        <w:t>Is the trial judge aware of the application?</w:t>
      </w:r>
    </w:p>
    <w:p w14:paraId="129DFBF9" w14:textId="77777777" w:rsidR="00E63A5C" w:rsidRPr="00463EFC" w:rsidRDefault="00A45B16" w:rsidP="009F70B3">
      <w:pPr>
        <w:pStyle w:val="ListParagraph"/>
        <w:numPr>
          <w:ilvl w:val="0"/>
          <w:numId w:val="13"/>
        </w:numPr>
        <w:spacing w:after="240"/>
        <w:ind w:left="992" w:hanging="425"/>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What is the status of the judgment and all transcript</w:t>
      </w:r>
      <w:r w:rsidR="00E63A5C" w:rsidRPr="00463EFC">
        <w:rPr>
          <w:rFonts w:asciiTheme="minorHAnsi" w:eastAsia="Times New Roman" w:hAnsiTheme="minorHAnsi" w:cstheme="minorHAnsi"/>
          <w:shd w:val="clear" w:color="auto" w:fill="FFFFFF"/>
          <w:lang w:eastAsia="en-AU"/>
        </w:rPr>
        <w:t>?</w:t>
      </w:r>
    </w:p>
    <w:p w14:paraId="20ECDF35" w14:textId="77777777" w:rsidR="00E63A5C" w:rsidRPr="00463EFC" w:rsidRDefault="00A45B16" w:rsidP="009F70B3">
      <w:pPr>
        <w:pStyle w:val="ListParagraph"/>
        <w:numPr>
          <w:ilvl w:val="0"/>
          <w:numId w:val="13"/>
        </w:numPr>
        <w:spacing w:after="240"/>
        <w:ind w:left="992" w:hanging="425"/>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Who will appear on the application for the Appellant and Respondent and what is their availability?</w:t>
      </w:r>
    </w:p>
    <w:p w14:paraId="479D5F06" w14:textId="2E428A8F" w:rsidR="00A45B16" w:rsidRPr="00463EFC" w:rsidRDefault="00A45B16" w:rsidP="009F70B3">
      <w:pPr>
        <w:pStyle w:val="ListParagraph"/>
        <w:numPr>
          <w:ilvl w:val="0"/>
          <w:numId w:val="13"/>
        </w:numPr>
        <w:spacing w:after="240"/>
        <w:ind w:left="992" w:hanging="425"/>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 xml:space="preserve">What is the </w:t>
      </w:r>
      <w:r w:rsidR="00E56D1C">
        <w:rPr>
          <w:rFonts w:asciiTheme="minorHAnsi" w:eastAsia="Times New Roman" w:hAnsiTheme="minorHAnsi" w:cstheme="minorHAnsi"/>
          <w:shd w:val="clear" w:color="auto" w:fill="FFFFFF"/>
          <w:lang w:eastAsia="en-AU"/>
        </w:rPr>
        <w:t xml:space="preserve">time </w:t>
      </w:r>
      <w:r w:rsidRPr="00463EFC">
        <w:rPr>
          <w:rFonts w:asciiTheme="minorHAnsi" w:eastAsia="Times New Roman" w:hAnsiTheme="minorHAnsi" w:cstheme="minorHAnsi"/>
          <w:shd w:val="clear" w:color="auto" w:fill="FFFFFF"/>
          <w:lang w:eastAsia="en-AU"/>
        </w:rPr>
        <w:t>estimate for the appeal?</w:t>
      </w:r>
    </w:p>
    <w:p w14:paraId="44A943B4" w14:textId="77777777" w:rsidR="00A45B16" w:rsidRPr="00463EFC" w:rsidRDefault="00A45B16" w:rsidP="00C263C7">
      <w:pPr>
        <w:ind w:left="567" w:hanging="567"/>
        <w:rPr>
          <w:rFonts w:asciiTheme="minorHAnsi" w:eastAsia="Times New Roman" w:hAnsiTheme="minorHAnsi" w:cstheme="minorHAnsi"/>
          <w:shd w:val="clear" w:color="auto" w:fill="FFFFFF"/>
          <w:lang w:eastAsia="en-AU"/>
        </w:rPr>
      </w:pPr>
      <w:r w:rsidRPr="00463EFC">
        <w:rPr>
          <w:rFonts w:asciiTheme="minorHAnsi" w:eastAsia="Times New Roman" w:hAnsiTheme="minorHAnsi" w:cstheme="minorHAnsi"/>
          <w:shd w:val="clear" w:color="auto" w:fill="FFFFFF"/>
          <w:lang w:eastAsia="en-AU"/>
        </w:rPr>
        <w:tab/>
        <w:t xml:space="preserve">The Registrar will determine the urgency of the matter and will make suitable arrangements for the listing of the interlocutory appeal. Counsel’s availability will not be a factor in determining the hearing date. </w:t>
      </w:r>
    </w:p>
    <w:p w14:paraId="2C972AD5" w14:textId="77777777" w:rsidR="00A45B16" w:rsidRPr="00463EFC" w:rsidRDefault="00A45B16" w:rsidP="00AE75CF">
      <w:pPr>
        <w:ind w:left="720" w:hanging="720"/>
        <w:rPr>
          <w:rFonts w:asciiTheme="minorHAnsi" w:eastAsia="Times New Roman" w:hAnsiTheme="minorHAnsi" w:cstheme="minorHAnsi"/>
          <w:color w:val="000000"/>
          <w:shd w:val="clear" w:color="auto" w:fill="FFFFFF"/>
          <w:lang w:eastAsia="en-AU"/>
        </w:rPr>
      </w:pPr>
    </w:p>
    <w:p w14:paraId="3E52EA12" w14:textId="33529415" w:rsidR="00A45B16" w:rsidRPr="00463EFC" w:rsidRDefault="00A45B16" w:rsidP="001E4D75">
      <w:pPr>
        <w:pStyle w:val="ListParagraph"/>
        <w:numPr>
          <w:ilvl w:val="0"/>
          <w:numId w:val="37"/>
        </w:numPr>
        <w:ind w:left="567" w:hanging="56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 xml:space="preserve">Interlocutory Appeals will not be adjourned on the basis of the </w:t>
      </w:r>
      <w:r w:rsidR="00166C94">
        <w:rPr>
          <w:rFonts w:asciiTheme="minorHAnsi" w:eastAsia="Times New Roman" w:hAnsiTheme="minorHAnsi" w:cstheme="minorHAnsi"/>
          <w:color w:val="000000"/>
          <w:shd w:val="clear" w:color="auto" w:fill="FFFFFF"/>
          <w:lang w:eastAsia="en-AU"/>
        </w:rPr>
        <w:t>A</w:t>
      </w:r>
      <w:r w:rsidRPr="00463EFC">
        <w:rPr>
          <w:rFonts w:asciiTheme="minorHAnsi" w:eastAsia="Times New Roman" w:hAnsiTheme="minorHAnsi" w:cstheme="minorHAnsi"/>
          <w:color w:val="000000"/>
          <w:shd w:val="clear" w:color="auto" w:fill="FFFFFF"/>
          <w:lang w:eastAsia="en-AU"/>
        </w:rPr>
        <w:t>ppellant obtaining a “merits advice” from the Legal Aid Commission of New South Wales.</w:t>
      </w:r>
    </w:p>
    <w:p w14:paraId="7BA240D0" w14:textId="77777777" w:rsidR="00A45B16" w:rsidRPr="00463EFC" w:rsidRDefault="00A45B16" w:rsidP="00441209">
      <w:pPr>
        <w:pStyle w:val="PracticeNoteHeader2"/>
      </w:pPr>
      <w:r w:rsidRPr="00463EFC">
        <w:t>Listing of Interlocutory appeals against the discharge of a jury</w:t>
      </w:r>
    </w:p>
    <w:p w14:paraId="0618F801" w14:textId="77777777" w:rsidR="00E63A5C" w:rsidRPr="00463EFC" w:rsidRDefault="00A45B16" w:rsidP="001E4D75">
      <w:pPr>
        <w:pStyle w:val="ListParagraph"/>
        <w:numPr>
          <w:ilvl w:val="0"/>
          <w:numId w:val="37"/>
        </w:numPr>
        <w:ind w:left="567" w:hanging="56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Where a trial judge proposes to discharge a jury, a party may ask the judge to delay the making of the order pending the filing of an Application for Leave to Appeal.</w:t>
      </w:r>
    </w:p>
    <w:p w14:paraId="18926D57" w14:textId="77777777" w:rsidR="00E63A5C" w:rsidRPr="00463EFC" w:rsidRDefault="00E63A5C" w:rsidP="00E63A5C">
      <w:pPr>
        <w:rPr>
          <w:rFonts w:asciiTheme="minorHAnsi" w:eastAsia="Times New Roman" w:hAnsiTheme="minorHAnsi" w:cstheme="minorHAnsi"/>
          <w:color w:val="000000"/>
          <w:shd w:val="clear" w:color="auto" w:fill="FFFFFF"/>
          <w:lang w:eastAsia="en-AU"/>
        </w:rPr>
      </w:pPr>
    </w:p>
    <w:p w14:paraId="0CBB0402" w14:textId="639D735F" w:rsidR="00A45B16" w:rsidRPr="00463EFC" w:rsidRDefault="00A45B16" w:rsidP="001E4D75">
      <w:pPr>
        <w:pStyle w:val="ListParagraph"/>
        <w:numPr>
          <w:ilvl w:val="0"/>
          <w:numId w:val="37"/>
        </w:numPr>
        <w:ind w:left="567" w:hanging="567"/>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color w:val="000000"/>
          <w:shd w:val="clear" w:color="auto" w:fill="FFFFFF"/>
          <w:lang w:eastAsia="en-AU"/>
        </w:rPr>
        <w:t>The Court will hear any app</w:t>
      </w:r>
      <w:r w:rsidR="00D231B5" w:rsidRPr="00463EFC">
        <w:rPr>
          <w:rFonts w:asciiTheme="minorHAnsi" w:eastAsia="Times New Roman" w:hAnsiTheme="minorHAnsi" w:cstheme="minorHAnsi"/>
          <w:color w:val="000000"/>
          <w:shd w:val="clear" w:color="auto" w:fill="FFFFFF"/>
          <w:lang w:eastAsia="en-AU"/>
        </w:rPr>
        <w:t>eal</w:t>
      </w:r>
      <w:r w:rsidRPr="00463EFC">
        <w:rPr>
          <w:rFonts w:asciiTheme="minorHAnsi" w:eastAsia="Times New Roman" w:hAnsiTheme="minorHAnsi" w:cstheme="minorHAnsi"/>
          <w:color w:val="000000"/>
          <w:shd w:val="clear" w:color="auto" w:fill="FFFFFF"/>
          <w:lang w:eastAsia="en-AU"/>
        </w:rPr>
        <w:t xml:space="preserve"> against a decision to discharge a jury on an urgent basis. Counsel’s availability will not be a factor in determining the hearing date.</w:t>
      </w:r>
    </w:p>
    <w:p w14:paraId="7A7FF28A" w14:textId="77777777" w:rsidR="00E63A5C" w:rsidRPr="00463EFC" w:rsidRDefault="00E63A5C" w:rsidP="00AE75CF">
      <w:pPr>
        <w:ind w:left="720" w:hanging="720"/>
        <w:rPr>
          <w:rFonts w:asciiTheme="minorHAnsi" w:eastAsia="Times New Roman" w:hAnsiTheme="minorHAnsi" w:cstheme="minorHAnsi"/>
          <w:color w:val="000000"/>
          <w:shd w:val="clear" w:color="auto" w:fill="FFFFFF"/>
          <w:lang w:eastAsia="en-AU"/>
        </w:rPr>
      </w:pPr>
    </w:p>
    <w:p w14:paraId="2E86965E" w14:textId="6644AA5D" w:rsidR="00A45B16" w:rsidRDefault="00A45B16" w:rsidP="00AE75CF">
      <w:pPr>
        <w:ind w:left="720" w:hanging="720"/>
        <w:rPr>
          <w:rFonts w:asciiTheme="minorHAnsi" w:eastAsia="Times New Roman" w:hAnsiTheme="minorHAnsi" w:cstheme="minorHAnsi"/>
          <w:b/>
          <w:bCs/>
          <w:color w:val="000000"/>
          <w:shd w:val="clear" w:color="auto" w:fill="FFFFFF"/>
          <w:lang w:eastAsia="en-AU"/>
        </w:rPr>
      </w:pPr>
    </w:p>
    <w:p w14:paraId="7348973C" w14:textId="24647C69" w:rsidR="009F70B3" w:rsidRDefault="009F70B3" w:rsidP="00AE75CF">
      <w:pPr>
        <w:ind w:left="720" w:hanging="720"/>
        <w:rPr>
          <w:rFonts w:asciiTheme="minorHAnsi" w:eastAsia="Times New Roman" w:hAnsiTheme="minorHAnsi" w:cstheme="minorHAnsi"/>
          <w:b/>
          <w:bCs/>
          <w:color w:val="000000"/>
          <w:shd w:val="clear" w:color="auto" w:fill="FFFFFF"/>
          <w:lang w:eastAsia="en-AU"/>
        </w:rPr>
      </w:pPr>
      <w:bookmarkStart w:id="5" w:name="_GoBack"/>
      <w:bookmarkEnd w:id="5"/>
    </w:p>
    <w:p w14:paraId="3E058AD5" w14:textId="5AC95B5A" w:rsidR="009F70B3" w:rsidRDefault="009F70B3" w:rsidP="00AE75CF">
      <w:pPr>
        <w:ind w:left="720" w:hanging="720"/>
        <w:rPr>
          <w:rFonts w:asciiTheme="minorHAnsi" w:eastAsia="Times New Roman" w:hAnsiTheme="minorHAnsi" w:cstheme="minorHAnsi"/>
          <w:b/>
          <w:bCs/>
          <w:color w:val="000000"/>
          <w:shd w:val="clear" w:color="auto" w:fill="FFFFFF"/>
          <w:lang w:eastAsia="en-AU"/>
        </w:rPr>
      </w:pPr>
    </w:p>
    <w:p w14:paraId="79C26887" w14:textId="77777777" w:rsidR="006F0361" w:rsidRDefault="006F0361" w:rsidP="00AE75CF">
      <w:pPr>
        <w:ind w:left="720" w:hanging="720"/>
        <w:rPr>
          <w:rFonts w:asciiTheme="minorHAnsi" w:eastAsia="Times New Roman" w:hAnsiTheme="minorHAnsi" w:cstheme="minorHAnsi"/>
          <w:b/>
          <w:bCs/>
          <w:color w:val="000000"/>
          <w:shd w:val="clear" w:color="auto" w:fill="FFFFFF"/>
          <w:lang w:eastAsia="en-AU"/>
        </w:rPr>
      </w:pPr>
    </w:p>
    <w:p w14:paraId="6E8B1238" w14:textId="77777777" w:rsidR="006F0361" w:rsidRPr="00463EFC" w:rsidRDefault="006F0361" w:rsidP="00AE75CF">
      <w:pPr>
        <w:ind w:left="720" w:hanging="720"/>
        <w:rPr>
          <w:rFonts w:asciiTheme="minorHAnsi" w:eastAsia="Times New Roman" w:hAnsiTheme="minorHAnsi" w:cstheme="minorHAnsi"/>
          <w:b/>
          <w:bCs/>
          <w:color w:val="000000"/>
          <w:shd w:val="clear" w:color="auto" w:fill="FFFFFF"/>
          <w:lang w:eastAsia="en-AU"/>
        </w:rPr>
      </w:pPr>
    </w:p>
    <w:p w14:paraId="7C437361" w14:textId="22CE13E9" w:rsidR="00A45B16" w:rsidRPr="00463EFC" w:rsidRDefault="00A45B16" w:rsidP="00AE75CF">
      <w:pPr>
        <w:ind w:left="720" w:hanging="720"/>
        <w:rPr>
          <w:rFonts w:asciiTheme="minorHAnsi" w:eastAsia="Times New Roman" w:hAnsiTheme="minorHAnsi" w:cstheme="minorHAnsi"/>
          <w:color w:val="000000"/>
          <w:shd w:val="clear" w:color="auto" w:fill="FFFFFF"/>
          <w:lang w:eastAsia="en-AU"/>
        </w:rPr>
      </w:pPr>
      <w:r w:rsidRPr="00463EFC">
        <w:rPr>
          <w:rFonts w:asciiTheme="minorHAnsi" w:eastAsia="Times New Roman" w:hAnsiTheme="minorHAnsi" w:cstheme="minorHAnsi"/>
          <w:b/>
          <w:bCs/>
          <w:color w:val="000000"/>
          <w:shd w:val="clear" w:color="auto" w:fill="FFFFFF"/>
          <w:lang w:eastAsia="en-AU"/>
        </w:rPr>
        <w:t>T F Bathurst</w:t>
      </w:r>
      <w:r w:rsidR="00713C99">
        <w:rPr>
          <w:rFonts w:asciiTheme="minorHAnsi" w:eastAsia="Times New Roman" w:hAnsiTheme="minorHAnsi" w:cstheme="minorHAnsi"/>
          <w:b/>
          <w:bCs/>
          <w:color w:val="000000"/>
          <w:shd w:val="clear" w:color="auto" w:fill="FFFFFF"/>
          <w:lang w:eastAsia="en-AU"/>
        </w:rPr>
        <w:t xml:space="preserve"> AC</w:t>
      </w:r>
    </w:p>
    <w:p w14:paraId="42AE4B45" w14:textId="77777777" w:rsidR="00A45B16" w:rsidRPr="00441209" w:rsidRDefault="00A45B16" w:rsidP="006F0361">
      <w:pPr>
        <w:spacing w:line="360" w:lineRule="auto"/>
        <w:rPr>
          <w:rFonts w:asciiTheme="minorHAnsi" w:eastAsia="Times New Roman" w:hAnsiTheme="minorHAnsi" w:cstheme="minorHAnsi"/>
          <w:color w:val="000000"/>
          <w:shd w:val="clear" w:color="auto" w:fill="FFFFFF"/>
          <w:lang w:eastAsia="en-AU"/>
        </w:rPr>
      </w:pPr>
      <w:r w:rsidRPr="00441209">
        <w:rPr>
          <w:rFonts w:asciiTheme="minorHAnsi" w:eastAsia="Times New Roman" w:hAnsiTheme="minorHAnsi" w:cstheme="minorHAnsi"/>
          <w:color w:val="000000"/>
          <w:shd w:val="clear" w:color="auto" w:fill="FFFFFF"/>
          <w:lang w:eastAsia="en-AU"/>
        </w:rPr>
        <w:t>Chief Justice of New South Wales</w:t>
      </w:r>
    </w:p>
    <w:p w14:paraId="338A79CC" w14:textId="77A1F8EF" w:rsidR="00A45B16" w:rsidRPr="00463EFC" w:rsidRDefault="000946B2" w:rsidP="00AE75CF">
      <w:pPr>
        <w:rPr>
          <w:rFonts w:asciiTheme="minorHAnsi" w:eastAsia="Times New Roman" w:hAnsiTheme="minorHAnsi" w:cstheme="minorHAnsi"/>
          <w:strike/>
          <w:color w:val="000000"/>
          <w:shd w:val="clear" w:color="auto" w:fill="FFFFFF"/>
          <w:lang w:eastAsia="en-AU"/>
        </w:rPr>
      </w:pPr>
      <w:r>
        <w:rPr>
          <w:rFonts w:asciiTheme="minorHAnsi" w:eastAsia="Times New Roman" w:hAnsiTheme="minorHAnsi" w:cstheme="minorHAnsi"/>
          <w:color w:val="000000"/>
          <w:shd w:val="clear" w:color="auto" w:fill="FFFFFF"/>
          <w:lang w:eastAsia="en-AU"/>
        </w:rPr>
        <w:t>22 July</w:t>
      </w:r>
      <w:r w:rsidR="00396630">
        <w:rPr>
          <w:rFonts w:asciiTheme="minorHAnsi" w:eastAsia="Times New Roman" w:hAnsiTheme="minorHAnsi" w:cstheme="minorHAnsi"/>
          <w:color w:val="000000"/>
          <w:shd w:val="clear" w:color="auto" w:fill="FFFFFF"/>
          <w:lang w:eastAsia="en-AU"/>
        </w:rPr>
        <w:t xml:space="preserve"> </w:t>
      </w:r>
      <w:r w:rsidR="00A45B16" w:rsidRPr="00463EFC">
        <w:rPr>
          <w:rFonts w:asciiTheme="minorHAnsi" w:eastAsia="Times New Roman" w:hAnsiTheme="minorHAnsi" w:cstheme="minorHAnsi"/>
          <w:color w:val="000000"/>
          <w:shd w:val="clear" w:color="auto" w:fill="FFFFFF"/>
          <w:lang w:eastAsia="en-AU"/>
        </w:rPr>
        <w:t>2021</w:t>
      </w:r>
    </w:p>
    <w:p w14:paraId="626F57E1" w14:textId="42DED6C0" w:rsidR="00A45B16" w:rsidRDefault="00A45B16" w:rsidP="00AE75CF">
      <w:pPr>
        <w:rPr>
          <w:rFonts w:asciiTheme="minorHAnsi" w:eastAsia="Times New Roman" w:hAnsiTheme="minorHAnsi" w:cstheme="minorHAnsi"/>
          <w:color w:val="000000"/>
          <w:shd w:val="clear" w:color="auto" w:fill="FFFFFF"/>
          <w:lang w:eastAsia="en-AU"/>
        </w:rPr>
      </w:pPr>
    </w:p>
    <w:p w14:paraId="7FC24476" w14:textId="77777777" w:rsidR="006F0361" w:rsidRDefault="006F0361" w:rsidP="00B767A4">
      <w:pPr>
        <w:shd w:val="clear" w:color="auto" w:fill="FFFFFF"/>
        <w:rPr>
          <w:rFonts w:asciiTheme="minorHAnsi" w:eastAsia="Times New Roman" w:hAnsiTheme="minorHAnsi" w:cstheme="minorHAnsi"/>
          <w:b/>
          <w:bCs/>
          <w:color w:val="000000"/>
          <w:lang w:eastAsia="en-AU"/>
        </w:rPr>
      </w:pPr>
    </w:p>
    <w:p w14:paraId="43E77607" w14:textId="6846D0B9" w:rsidR="00B767A4" w:rsidRPr="00463EFC" w:rsidRDefault="00B767A4" w:rsidP="00B767A4">
      <w:pPr>
        <w:shd w:val="clear" w:color="auto" w:fill="FFFFFF"/>
        <w:rPr>
          <w:rFonts w:asciiTheme="minorHAnsi" w:eastAsia="Times New Roman" w:hAnsiTheme="minorHAnsi" w:cstheme="minorHAnsi"/>
          <w:b/>
          <w:bCs/>
          <w:color w:val="000000"/>
          <w:lang w:eastAsia="en-AU"/>
        </w:rPr>
      </w:pPr>
      <w:r w:rsidRPr="00463EFC">
        <w:rPr>
          <w:rFonts w:asciiTheme="minorHAnsi" w:eastAsia="Times New Roman" w:hAnsiTheme="minorHAnsi" w:cstheme="minorHAnsi"/>
          <w:b/>
          <w:bCs/>
          <w:color w:val="000000"/>
          <w:lang w:eastAsia="en-AU"/>
        </w:rPr>
        <w:t>Related Information:</w:t>
      </w:r>
    </w:p>
    <w:p w14:paraId="513B3F81" w14:textId="690011DA" w:rsidR="00AD3D98" w:rsidRPr="00463EFC" w:rsidRDefault="00AD3D98" w:rsidP="00B767A4">
      <w:pPr>
        <w:shd w:val="clear" w:color="auto" w:fill="FFFFFF"/>
        <w:rPr>
          <w:rFonts w:asciiTheme="minorHAnsi" w:eastAsia="Times New Roman" w:hAnsiTheme="minorHAnsi" w:cstheme="minorHAnsi"/>
          <w:i/>
          <w:iCs/>
          <w:lang w:eastAsia="en-AU"/>
        </w:rPr>
      </w:pPr>
      <w:r w:rsidRPr="00463EFC">
        <w:rPr>
          <w:rFonts w:asciiTheme="minorHAnsi" w:eastAsia="Times New Roman" w:hAnsiTheme="minorHAnsi" w:cstheme="minorHAnsi"/>
          <w:i/>
          <w:iCs/>
          <w:shd w:val="clear" w:color="auto" w:fill="FFFFFF"/>
          <w:lang w:eastAsia="en-AU"/>
        </w:rPr>
        <w:t>Criminal Appeal Act 1912</w:t>
      </w:r>
    </w:p>
    <w:p w14:paraId="21A7B0AE" w14:textId="1FC48551" w:rsidR="00B767A4" w:rsidRPr="00463EFC" w:rsidRDefault="00B767A4" w:rsidP="00B767A4">
      <w:pPr>
        <w:shd w:val="clear" w:color="auto" w:fill="FFFFFF"/>
        <w:rPr>
          <w:rFonts w:asciiTheme="minorHAnsi" w:eastAsia="Times New Roman" w:hAnsiTheme="minorHAnsi" w:cstheme="minorHAnsi"/>
          <w:i/>
          <w:iCs/>
          <w:lang w:eastAsia="en-AU"/>
        </w:rPr>
      </w:pPr>
      <w:r w:rsidRPr="00463EFC">
        <w:rPr>
          <w:rFonts w:asciiTheme="minorHAnsi" w:eastAsia="Times New Roman" w:hAnsiTheme="minorHAnsi" w:cstheme="minorHAnsi"/>
          <w:i/>
          <w:iCs/>
          <w:lang w:eastAsia="en-AU"/>
        </w:rPr>
        <w:t>Supreme Court (Criminal Appeal) Rules 2021</w:t>
      </w:r>
    </w:p>
    <w:p w14:paraId="0101FA2E" w14:textId="77777777" w:rsidR="00B767A4" w:rsidRPr="00463EFC" w:rsidRDefault="00B767A4" w:rsidP="00B767A4">
      <w:pPr>
        <w:shd w:val="clear" w:color="auto" w:fill="FFFFFF"/>
        <w:rPr>
          <w:rFonts w:asciiTheme="minorHAnsi" w:eastAsia="Times New Roman" w:hAnsiTheme="minorHAnsi" w:cstheme="minorHAnsi"/>
          <w:b/>
          <w:bCs/>
          <w:color w:val="000000"/>
          <w:lang w:eastAsia="en-AU"/>
        </w:rPr>
      </w:pPr>
    </w:p>
    <w:p w14:paraId="1522B9F3" w14:textId="2AD6798E" w:rsidR="00B767A4" w:rsidRPr="00463EFC" w:rsidRDefault="00B767A4" w:rsidP="00B767A4">
      <w:pPr>
        <w:shd w:val="clear" w:color="auto" w:fill="FFFFFF"/>
        <w:rPr>
          <w:rFonts w:asciiTheme="minorHAnsi" w:eastAsia="Times New Roman" w:hAnsiTheme="minorHAnsi" w:cstheme="minorHAnsi"/>
          <w:color w:val="000000"/>
          <w:lang w:eastAsia="en-AU"/>
        </w:rPr>
      </w:pPr>
      <w:r w:rsidRPr="00463EFC">
        <w:rPr>
          <w:rFonts w:asciiTheme="minorHAnsi" w:eastAsia="Times New Roman" w:hAnsiTheme="minorHAnsi" w:cstheme="minorHAnsi"/>
          <w:b/>
          <w:bCs/>
          <w:color w:val="000000"/>
          <w:lang w:eastAsia="en-AU"/>
        </w:rPr>
        <w:t>Amendment History:</w:t>
      </w:r>
    </w:p>
    <w:p w14:paraId="455D959D" w14:textId="0FFA635E" w:rsidR="001E4D75" w:rsidRDefault="000946B2" w:rsidP="001E4D75">
      <w:pPr>
        <w:pStyle w:val="NormalWeb"/>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color w:val="000000"/>
        </w:rPr>
        <w:t>22 July</w:t>
      </w:r>
      <w:r w:rsidR="001E4D75">
        <w:rPr>
          <w:rFonts w:asciiTheme="minorHAnsi" w:hAnsiTheme="minorHAnsi" w:cstheme="minorHAnsi"/>
          <w:color w:val="000000"/>
        </w:rPr>
        <w:t xml:space="preserve"> 2021: </w:t>
      </w:r>
      <w:r w:rsidR="001E4D75" w:rsidRPr="00463EFC">
        <w:rPr>
          <w:rFonts w:asciiTheme="minorHAnsi" w:hAnsiTheme="minorHAnsi" w:cstheme="minorHAnsi"/>
          <w:color w:val="000000"/>
        </w:rPr>
        <w:t xml:space="preserve">This Practice Note replaces former Practice Note SC CCA 1, which was issued on 30 </w:t>
      </w:r>
      <w:r w:rsidR="001E4D75">
        <w:rPr>
          <w:rFonts w:asciiTheme="minorHAnsi" w:hAnsiTheme="minorHAnsi" w:cstheme="minorHAnsi"/>
          <w:color w:val="000000"/>
        </w:rPr>
        <w:t xml:space="preserve">April 2021 </w:t>
      </w:r>
      <w:r w:rsidR="001E4D75" w:rsidRPr="00463EFC">
        <w:rPr>
          <w:rFonts w:asciiTheme="minorHAnsi" w:hAnsiTheme="minorHAnsi" w:cstheme="minorHAnsi"/>
          <w:color w:val="000000"/>
        </w:rPr>
        <w:t xml:space="preserve">and commenced on </w:t>
      </w:r>
      <w:r w:rsidR="001E4D75">
        <w:rPr>
          <w:rFonts w:asciiTheme="minorHAnsi" w:hAnsiTheme="minorHAnsi" w:cstheme="minorHAnsi"/>
          <w:color w:val="000000"/>
        </w:rPr>
        <w:t>1 May 2021</w:t>
      </w:r>
      <w:r w:rsidR="001E4D75" w:rsidRPr="00463EFC">
        <w:rPr>
          <w:rFonts w:asciiTheme="minorHAnsi" w:hAnsiTheme="minorHAnsi" w:cstheme="minorHAnsi"/>
          <w:color w:val="000000"/>
        </w:rPr>
        <w:t>.</w:t>
      </w:r>
    </w:p>
    <w:p w14:paraId="7FA78149" w14:textId="2674B4B1" w:rsidR="00B767A4" w:rsidRPr="00463EFC" w:rsidRDefault="009F70B3" w:rsidP="00B767A4">
      <w:pPr>
        <w:pStyle w:val="NormalWeb"/>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color w:val="000000"/>
        </w:rPr>
        <w:t>30</w:t>
      </w:r>
      <w:r w:rsidR="00B767A4" w:rsidRPr="00463EFC">
        <w:rPr>
          <w:rFonts w:asciiTheme="minorHAnsi" w:hAnsiTheme="minorHAnsi" w:cstheme="minorHAnsi"/>
          <w:color w:val="000000"/>
        </w:rPr>
        <w:t xml:space="preserve"> April 2021: This Practice Note replaces former Practice Note SC CCA 1, which was issued on 30 September 2013 and commenced on 7 October 2013.</w:t>
      </w:r>
    </w:p>
    <w:p w14:paraId="7C955CCA" w14:textId="77777777" w:rsidR="00B767A4" w:rsidRPr="00463EFC" w:rsidRDefault="00B767A4" w:rsidP="00B767A4">
      <w:pPr>
        <w:pStyle w:val="NormalWeb"/>
        <w:shd w:val="clear" w:color="auto" w:fill="FFFFFF"/>
        <w:spacing w:before="0" w:beforeAutospacing="0" w:after="0" w:afterAutospacing="0"/>
        <w:rPr>
          <w:rFonts w:asciiTheme="minorHAnsi" w:hAnsiTheme="minorHAnsi" w:cstheme="minorHAnsi"/>
          <w:color w:val="000000"/>
        </w:rPr>
      </w:pPr>
      <w:r w:rsidRPr="00463EFC">
        <w:rPr>
          <w:rFonts w:asciiTheme="minorHAnsi" w:hAnsiTheme="minorHAnsi" w:cstheme="minorHAnsi"/>
          <w:color w:val="000000"/>
        </w:rPr>
        <w:t>30 September 2013: This Practice Note replaces former Practice Note SC CCA 1 which was issued and commenced on 14 October 2005.</w:t>
      </w:r>
    </w:p>
    <w:p w14:paraId="0915AFF1" w14:textId="77777777" w:rsidR="00B767A4" w:rsidRPr="00463EFC" w:rsidRDefault="00B767A4" w:rsidP="00B767A4">
      <w:pPr>
        <w:pStyle w:val="NormalWeb"/>
        <w:shd w:val="clear" w:color="auto" w:fill="FFFFFF"/>
        <w:spacing w:before="0" w:beforeAutospacing="0" w:after="0" w:afterAutospacing="0"/>
        <w:rPr>
          <w:rFonts w:asciiTheme="minorHAnsi" w:hAnsiTheme="minorHAnsi" w:cstheme="minorHAnsi"/>
          <w:color w:val="000000"/>
        </w:rPr>
      </w:pPr>
      <w:r w:rsidRPr="00463EFC">
        <w:rPr>
          <w:rFonts w:asciiTheme="minorHAnsi" w:hAnsiTheme="minorHAnsi" w:cstheme="minorHAnsi"/>
          <w:color w:val="000000"/>
        </w:rPr>
        <w:t>14 October 2005: This Practice Note replaced former Practice Note SC CCA 1 that was issued and commenced on 17 August 2005.</w:t>
      </w:r>
    </w:p>
    <w:p w14:paraId="7BB62126" w14:textId="57C46506" w:rsidR="00B767A4" w:rsidRPr="009F70B3" w:rsidRDefault="00B767A4" w:rsidP="009F70B3">
      <w:pPr>
        <w:pStyle w:val="NormalWeb"/>
        <w:shd w:val="clear" w:color="auto" w:fill="FFFFFF"/>
        <w:spacing w:before="0" w:beforeAutospacing="0" w:after="0" w:afterAutospacing="0"/>
        <w:rPr>
          <w:rFonts w:asciiTheme="minorHAnsi" w:hAnsiTheme="minorHAnsi" w:cstheme="minorHAnsi"/>
          <w:color w:val="000000"/>
        </w:rPr>
      </w:pPr>
      <w:r w:rsidRPr="00463EFC">
        <w:rPr>
          <w:rFonts w:asciiTheme="minorHAnsi" w:hAnsiTheme="minorHAnsi" w:cstheme="minorHAnsi"/>
          <w:color w:val="000000"/>
        </w:rPr>
        <w:t>17 August 2005: Practice Note SC CCA 1 was issued and commenced. It replaced former Practice Notes numbered 57, 98 and 112.</w:t>
      </w:r>
    </w:p>
    <w:sectPr w:rsidR="00B767A4" w:rsidRPr="009F70B3" w:rsidSect="00BE1058">
      <w:headerReference w:type="default" r:id="rId17"/>
      <w:headerReference w:type="first" r:id="rId18"/>
      <w:pgSz w:w="11906" w:h="16838" w:code="9"/>
      <w:pgMar w:top="851" w:right="1418" w:bottom="851" w:left="1418"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AF56D" w14:textId="77777777" w:rsidR="005963E2" w:rsidRDefault="005963E2" w:rsidP="00D35CE9">
      <w:r>
        <w:separator/>
      </w:r>
    </w:p>
  </w:endnote>
  <w:endnote w:type="continuationSeparator" w:id="0">
    <w:p w14:paraId="4143B6A2" w14:textId="77777777" w:rsidR="005963E2" w:rsidRDefault="005963E2" w:rsidP="00D3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F2C03" w14:textId="77777777" w:rsidR="005963E2" w:rsidRDefault="005963E2" w:rsidP="00D35CE9">
      <w:r>
        <w:separator/>
      </w:r>
    </w:p>
  </w:footnote>
  <w:footnote w:type="continuationSeparator" w:id="0">
    <w:p w14:paraId="031D7BBB" w14:textId="77777777" w:rsidR="005963E2" w:rsidRDefault="005963E2" w:rsidP="00D35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A3E92" w14:textId="77777777" w:rsidR="005963E2" w:rsidRPr="00992122" w:rsidRDefault="005963E2" w:rsidP="00992122">
    <w:pPr>
      <w:pStyle w:val="Header"/>
      <w:tabs>
        <w:tab w:val="clear" w:pos="4513"/>
        <w:tab w:val="clear" w:pos="9026"/>
        <w:tab w:val="right" w:pos="9063"/>
      </w:tabs>
      <w:rPr>
        <w:rFonts w:asciiTheme="minorHAnsi" w:hAnsiTheme="minorHAnsi" w:cstheme="minorHAnsi"/>
        <w:sz w:val="20"/>
        <w:lang w:val="en-US"/>
      </w:rPr>
    </w:pPr>
    <w:r w:rsidRPr="00992122">
      <w:rPr>
        <w:rFonts w:asciiTheme="minorHAnsi" w:hAnsiTheme="minorHAnsi" w:cstheme="minorHAnsi"/>
        <w:sz w:val="20"/>
      </w:rPr>
      <w:t>Practice Note SC CCA 1</w:t>
    </w:r>
    <w:r w:rsidRPr="00992122">
      <w:rPr>
        <w:rFonts w:asciiTheme="minorHAnsi" w:hAnsiTheme="minorHAnsi" w:cstheme="minorHAnsi"/>
        <w:sz w:val="20"/>
      </w:rPr>
      <w:tab/>
    </w:r>
    <w:r w:rsidRPr="00992122">
      <w:rPr>
        <w:rFonts w:asciiTheme="minorHAnsi" w:hAnsiTheme="minorHAnsi" w:cstheme="minorHAnsi"/>
        <w:sz w:val="20"/>
        <w:lang w:val="en-US"/>
      </w:rPr>
      <w:t xml:space="preserve">Page </w:t>
    </w:r>
    <w:r w:rsidRPr="00992122">
      <w:rPr>
        <w:rFonts w:asciiTheme="minorHAnsi" w:hAnsiTheme="minorHAnsi" w:cstheme="minorHAnsi"/>
        <w:sz w:val="20"/>
        <w:lang w:val="en-US"/>
      </w:rPr>
      <w:fldChar w:fldCharType="begin"/>
    </w:r>
    <w:r w:rsidRPr="00992122">
      <w:rPr>
        <w:rFonts w:asciiTheme="minorHAnsi" w:hAnsiTheme="minorHAnsi" w:cstheme="minorHAnsi"/>
        <w:sz w:val="20"/>
        <w:lang w:val="en-US"/>
      </w:rPr>
      <w:instrText xml:space="preserve"> PAGE </w:instrText>
    </w:r>
    <w:r w:rsidRPr="00992122">
      <w:rPr>
        <w:rFonts w:asciiTheme="minorHAnsi" w:hAnsiTheme="minorHAnsi" w:cstheme="minorHAnsi"/>
        <w:sz w:val="20"/>
        <w:lang w:val="en-US"/>
      </w:rPr>
      <w:fldChar w:fldCharType="separate"/>
    </w:r>
    <w:r w:rsidRPr="00992122">
      <w:rPr>
        <w:rFonts w:asciiTheme="minorHAnsi" w:hAnsiTheme="minorHAnsi" w:cstheme="minorHAnsi"/>
        <w:sz w:val="20"/>
        <w:lang w:val="en-US"/>
      </w:rPr>
      <w:t>2</w:t>
    </w:r>
    <w:r w:rsidRPr="00992122">
      <w:rPr>
        <w:rFonts w:asciiTheme="minorHAnsi" w:hAnsiTheme="minorHAnsi" w:cstheme="minorHAnsi"/>
        <w:sz w:val="20"/>
        <w:lang w:val="en-US"/>
      </w:rPr>
      <w:fldChar w:fldCharType="end"/>
    </w:r>
    <w:r w:rsidRPr="00992122">
      <w:rPr>
        <w:rFonts w:asciiTheme="minorHAnsi" w:hAnsiTheme="minorHAnsi" w:cstheme="minorHAnsi"/>
        <w:sz w:val="20"/>
        <w:lang w:val="en-US"/>
      </w:rPr>
      <w:t xml:space="preserve"> of </w:t>
    </w:r>
    <w:r w:rsidRPr="00992122">
      <w:rPr>
        <w:rFonts w:asciiTheme="minorHAnsi" w:hAnsiTheme="minorHAnsi" w:cstheme="minorHAnsi"/>
        <w:sz w:val="20"/>
        <w:lang w:val="en-US"/>
      </w:rPr>
      <w:fldChar w:fldCharType="begin"/>
    </w:r>
    <w:r w:rsidRPr="00992122">
      <w:rPr>
        <w:rFonts w:asciiTheme="minorHAnsi" w:hAnsiTheme="minorHAnsi" w:cstheme="minorHAnsi"/>
        <w:sz w:val="20"/>
        <w:lang w:val="en-US"/>
      </w:rPr>
      <w:instrText xml:space="preserve"> NUMPAGES </w:instrText>
    </w:r>
    <w:r w:rsidRPr="00992122">
      <w:rPr>
        <w:rFonts w:asciiTheme="minorHAnsi" w:hAnsiTheme="minorHAnsi" w:cstheme="minorHAnsi"/>
        <w:sz w:val="20"/>
        <w:lang w:val="en-US"/>
      </w:rPr>
      <w:fldChar w:fldCharType="separate"/>
    </w:r>
    <w:r w:rsidRPr="00992122">
      <w:rPr>
        <w:rFonts w:asciiTheme="minorHAnsi" w:hAnsiTheme="minorHAnsi" w:cstheme="minorHAnsi"/>
        <w:sz w:val="20"/>
        <w:lang w:val="en-US"/>
      </w:rPr>
      <w:t>7</w:t>
    </w:r>
    <w:r w:rsidRPr="00992122">
      <w:rPr>
        <w:rFonts w:asciiTheme="minorHAnsi" w:hAnsiTheme="minorHAnsi" w:cstheme="minorHAnsi"/>
        <w:sz w:val="20"/>
        <w:lang w:val="en-US"/>
      </w:rPr>
      <w:fldChar w:fldCharType="end"/>
    </w:r>
  </w:p>
  <w:p w14:paraId="741F58B4" w14:textId="103F2C47" w:rsidR="005963E2" w:rsidRPr="00992122" w:rsidRDefault="005963E2" w:rsidP="00992122">
    <w:pPr>
      <w:pStyle w:val="Header"/>
      <w:pBdr>
        <w:bottom w:val="single" w:sz="4" w:space="1" w:color="auto"/>
      </w:pBdr>
      <w:tabs>
        <w:tab w:val="clear" w:pos="4513"/>
        <w:tab w:val="clear" w:pos="9026"/>
        <w:tab w:val="right" w:pos="9063"/>
      </w:tabs>
      <w:rPr>
        <w:rFonts w:asciiTheme="minorHAnsi" w:hAnsiTheme="minorHAnsi" w:cstheme="minorHAnsi"/>
        <w:sz w:val="20"/>
        <w:lang w:val="en-US"/>
      </w:rPr>
    </w:pPr>
    <w:r>
      <w:rPr>
        <w:rFonts w:asciiTheme="minorHAnsi" w:hAnsiTheme="minorHAnsi" w:cstheme="minorHAnsi"/>
        <w:sz w:val="20"/>
        <w:lang w:val="en-US"/>
      </w:rPr>
      <w:t>Court of Criminal Appeal - General</w:t>
    </w:r>
  </w:p>
  <w:p w14:paraId="719AE05B" w14:textId="77777777" w:rsidR="005963E2" w:rsidRPr="00992122" w:rsidRDefault="005963E2" w:rsidP="00992122">
    <w:pPr>
      <w:pStyle w:val="Header"/>
      <w:tabs>
        <w:tab w:val="clear" w:pos="4513"/>
        <w:tab w:val="clear" w:pos="9026"/>
        <w:tab w:val="right" w:pos="9063"/>
      </w:tabs>
      <w:rPr>
        <w:rFonts w:asciiTheme="minorHAnsi" w:hAnsiTheme="minorHAnsi" w:cstheme="minorHAnsi"/>
        <w:sz w:val="20"/>
        <w:lang w:val="en-US"/>
      </w:rPr>
    </w:pPr>
  </w:p>
  <w:p w14:paraId="287A1600" w14:textId="77777777" w:rsidR="005963E2" w:rsidRPr="00992122" w:rsidRDefault="005963E2" w:rsidP="00992122">
    <w:pPr>
      <w:pStyle w:val="Header"/>
      <w:tabs>
        <w:tab w:val="clear" w:pos="4513"/>
        <w:tab w:val="clear" w:pos="9026"/>
      </w:tabs>
      <w:rPr>
        <w:rFonts w:asciiTheme="minorHAnsi" w:hAnsiTheme="minorHAnsi" w:cstheme="min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88043" w14:textId="35B307BA" w:rsidR="005963E2" w:rsidRDefault="005963E2" w:rsidP="00992122">
    <w:pPr>
      <w:pStyle w:val="Header"/>
      <w:jc w:val="center"/>
    </w:pPr>
    <w:r>
      <w:object w:dxaOrig="4724" w:dyaOrig="4724" w14:anchorId="481D21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17pt">
          <v:imagedata r:id="rId1" o:title=""/>
        </v:shape>
        <o:OLEObject Type="Embed" ProgID="MSPhotoEd.3" ShapeID="_x0000_i1025" DrawAspect="Content" ObjectID="_1688389008" r:id="rId2"/>
      </w:object>
    </w:r>
  </w:p>
  <w:p w14:paraId="303C3546" w14:textId="77777777" w:rsidR="005963E2" w:rsidRDefault="005963E2" w:rsidP="0099212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E4D0A"/>
    <w:multiLevelType w:val="hybridMultilevel"/>
    <w:tmpl w:val="6414EA04"/>
    <w:lvl w:ilvl="0" w:tplc="0C090001">
      <w:start w:val="1"/>
      <w:numFmt w:val="bullet"/>
      <w:lvlText w:val=""/>
      <w:lvlJc w:val="left"/>
      <w:pPr>
        <w:ind w:left="1353" w:hanging="360"/>
      </w:pPr>
      <w:rPr>
        <w:rFonts w:ascii="Symbol" w:hAnsi="Symbol" w:hint="default"/>
      </w:rPr>
    </w:lvl>
    <w:lvl w:ilvl="1" w:tplc="0C090003">
      <w:start w:val="1"/>
      <w:numFmt w:val="bullet"/>
      <w:lvlText w:val="o"/>
      <w:lvlJc w:val="left"/>
      <w:pPr>
        <w:ind w:left="2073" w:hanging="360"/>
      </w:pPr>
      <w:rPr>
        <w:rFonts w:ascii="Courier New" w:hAnsi="Courier New" w:cs="Courier New" w:hint="default"/>
      </w:rPr>
    </w:lvl>
    <w:lvl w:ilvl="2" w:tplc="0C090005">
      <w:start w:val="1"/>
      <w:numFmt w:val="bullet"/>
      <w:lvlText w:val=""/>
      <w:lvlJc w:val="left"/>
      <w:pPr>
        <w:ind w:left="2793" w:hanging="360"/>
      </w:pPr>
      <w:rPr>
        <w:rFonts w:ascii="Wingdings" w:hAnsi="Wingdings" w:hint="default"/>
      </w:rPr>
    </w:lvl>
    <w:lvl w:ilvl="3" w:tplc="0C090001">
      <w:start w:val="1"/>
      <w:numFmt w:val="bullet"/>
      <w:lvlText w:val=""/>
      <w:lvlJc w:val="left"/>
      <w:pPr>
        <w:ind w:left="3513" w:hanging="360"/>
      </w:pPr>
      <w:rPr>
        <w:rFonts w:ascii="Symbol" w:hAnsi="Symbol" w:hint="default"/>
      </w:rPr>
    </w:lvl>
    <w:lvl w:ilvl="4" w:tplc="0C090003">
      <w:start w:val="1"/>
      <w:numFmt w:val="bullet"/>
      <w:lvlText w:val="o"/>
      <w:lvlJc w:val="left"/>
      <w:pPr>
        <w:ind w:left="4233" w:hanging="360"/>
      </w:pPr>
      <w:rPr>
        <w:rFonts w:ascii="Courier New" w:hAnsi="Courier New" w:cs="Courier New" w:hint="default"/>
      </w:rPr>
    </w:lvl>
    <w:lvl w:ilvl="5" w:tplc="0C090005">
      <w:start w:val="1"/>
      <w:numFmt w:val="bullet"/>
      <w:lvlText w:val=""/>
      <w:lvlJc w:val="left"/>
      <w:pPr>
        <w:ind w:left="4953" w:hanging="360"/>
      </w:pPr>
      <w:rPr>
        <w:rFonts w:ascii="Wingdings" w:hAnsi="Wingdings" w:hint="default"/>
      </w:rPr>
    </w:lvl>
    <w:lvl w:ilvl="6" w:tplc="0C090001">
      <w:start w:val="1"/>
      <w:numFmt w:val="bullet"/>
      <w:lvlText w:val=""/>
      <w:lvlJc w:val="left"/>
      <w:pPr>
        <w:ind w:left="5673" w:hanging="360"/>
      </w:pPr>
      <w:rPr>
        <w:rFonts w:ascii="Symbol" w:hAnsi="Symbol" w:hint="default"/>
      </w:rPr>
    </w:lvl>
    <w:lvl w:ilvl="7" w:tplc="0C090003">
      <w:start w:val="1"/>
      <w:numFmt w:val="bullet"/>
      <w:lvlText w:val="o"/>
      <w:lvlJc w:val="left"/>
      <w:pPr>
        <w:ind w:left="6393" w:hanging="360"/>
      </w:pPr>
      <w:rPr>
        <w:rFonts w:ascii="Courier New" w:hAnsi="Courier New" w:cs="Courier New" w:hint="default"/>
      </w:rPr>
    </w:lvl>
    <w:lvl w:ilvl="8" w:tplc="0C090005">
      <w:start w:val="1"/>
      <w:numFmt w:val="bullet"/>
      <w:lvlText w:val=""/>
      <w:lvlJc w:val="left"/>
      <w:pPr>
        <w:ind w:left="7113" w:hanging="360"/>
      </w:pPr>
      <w:rPr>
        <w:rFonts w:ascii="Wingdings" w:hAnsi="Wingdings" w:hint="default"/>
      </w:rPr>
    </w:lvl>
  </w:abstractNum>
  <w:abstractNum w:abstractNumId="1" w15:restartNumberingAfterBreak="0">
    <w:nsid w:val="0EAB5999"/>
    <w:multiLevelType w:val="hybridMultilevel"/>
    <w:tmpl w:val="F24AAC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43B4FAC"/>
    <w:multiLevelType w:val="hybridMultilevel"/>
    <w:tmpl w:val="7324A3AC"/>
    <w:lvl w:ilvl="0" w:tplc="664AAA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B43CC2"/>
    <w:multiLevelType w:val="hybridMultilevel"/>
    <w:tmpl w:val="1B0E3250"/>
    <w:lvl w:ilvl="0" w:tplc="9D0C7CBE">
      <w:start w:val="1"/>
      <w:numFmt w:val="decimal"/>
      <w:lvlText w:val="%1."/>
      <w:lvlJc w:val="left"/>
      <w:pPr>
        <w:ind w:left="1440" w:hanging="360"/>
      </w:pPr>
      <w:rPr>
        <w:strike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762331B"/>
    <w:multiLevelType w:val="hybridMultilevel"/>
    <w:tmpl w:val="84A6730E"/>
    <w:lvl w:ilvl="0" w:tplc="EAD0CE02">
      <w:start w:val="9"/>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4E4223"/>
    <w:multiLevelType w:val="hybridMultilevel"/>
    <w:tmpl w:val="458C7036"/>
    <w:lvl w:ilvl="0" w:tplc="098EF7A6">
      <w:start w:val="8"/>
      <w:numFmt w:val="decimal"/>
      <w:lvlText w:val="%1"/>
      <w:lvlJc w:val="left"/>
      <w:pPr>
        <w:ind w:left="720" w:hanging="360"/>
      </w:pPr>
      <w:rPr>
        <w:rFonts w:hint="default"/>
        <w:color w:val="00000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631E65"/>
    <w:multiLevelType w:val="hybridMultilevel"/>
    <w:tmpl w:val="DAAEC1D2"/>
    <w:lvl w:ilvl="0" w:tplc="1026BFC8">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1E8169B7"/>
    <w:multiLevelType w:val="hybridMultilevel"/>
    <w:tmpl w:val="C9DA2C92"/>
    <w:lvl w:ilvl="0" w:tplc="E4FE7A1A">
      <w:start w:val="9"/>
      <w:numFmt w:val="decimal"/>
      <w:lvlText w:val="%1."/>
      <w:lvlJc w:val="left"/>
      <w:pPr>
        <w:ind w:left="1080" w:hanging="360"/>
      </w:pPr>
      <w:rPr>
        <w:rFonts w:hint="default"/>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4C26DAA"/>
    <w:multiLevelType w:val="hybridMultilevel"/>
    <w:tmpl w:val="DF30B4DC"/>
    <w:lvl w:ilvl="0" w:tplc="14741BF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76A3D52"/>
    <w:multiLevelType w:val="hybridMultilevel"/>
    <w:tmpl w:val="07E07456"/>
    <w:lvl w:ilvl="0" w:tplc="9DAE83E0">
      <w:start w:val="10"/>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596CE0"/>
    <w:multiLevelType w:val="hybridMultilevel"/>
    <w:tmpl w:val="2DEE5568"/>
    <w:lvl w:ilvl="0" w:tplc="EAD0CE02">
      <w:start w:val="9"/>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2F6A50"/>
    <w:multiLevelType w:val="hybridMultilevel"/>
    <w:tmpl w:val="6AE8CB04"/>
    <w:lvl w:ilvl="0" w:tplc="4BD822E0">
      <w:start w:val="7"/>
      <w:numFmt w:val="decimal"/>
      <w:lvlText w:val="%1."/>
      <w:lvlJc w:val="left"/>
      <w:pPr>
        <w:ind w:left="502" w:hanging="360"/>
      </w:pPr>
      <w:rPr>
        <w:rFonts w:hint="default"/>
        <w:strike w: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2" w15:restartNumberingAfterBreak="0">
    <w:nsid w:val="2B7B56DE"/>
    <w:multiLevelType w:val="hybridMultilevel"/>
    <w:tmpl w:val="50DEB4B0"/>
    <w:lvl w:ilvl="0" w:tplc="0AF6C70A">
      <w:start w:val="20"/>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E3F5641"/>
    <w:multiLevelType w:val="hybridMultilevel"/>
    <w:tmpl w:val="734225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E6B7AA4"/>
    <w:multiLevelType w:val="hybridMultilevel"/>
    <w:tmpl w:val="73C480C0"/>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15" w15:restartNumberingAfterBreak="0">
    <w:nsid w:val="3278501D"/>
    <w:multiLevelType w:val="hybridMultilevel"/>
    <w:tmpl w:val="6F8239FA"/>
    <w:lvl w:ilvl="0" w:tplc="72C09E46">
      <w:start w:val="8"/>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7D21B4"/>
    <w:multiLevelType w:val="hybridMultilevel"/>
    <w:tmpl w:val="79D8DAFE"/>
    <w:lvl w:ilvl="0" w:tplc="664AAA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682A0A"/>
    <w:multiLevelType w:val="hybridMultilevel"/>
    <w:tmpl w:val="09F2F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227278"/>
    <w:multiLevelType w:val="hybridMultilevel"/>
    <w:tmpl w:val="05ACE518"/>
    <w:lvl w:ilvl="0" w:tplc="1C042C76">
      <w:start w:val="2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72342E"/>
    <w:multiLevelType w:val="hybridMultilevel"/>
    <w:tmpl w:val="07F814C4"/>
    <w:lvl w:ilvl="0" w:tplc="EAD0CE02">
      <w:start w:val="9"/>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045262"/>
    <w:multiLevelType w:val="hybridMultilevel"/>
    <w:tmpl w:val="DF1AA52E"/>
    <w:lvl w:ilvl="0" w:tplc="0C09000F">
      <w:start w:val="1"/>
      <w:numFmt w:val="decimal"/>
      <w:lvlText w:val="%1."/>
      <w:lvlJc w:val="left"/>
      <w:pPr>
        <w:ind w:left="1080" w:hanging="360"/>
      </w:pPr>
      <w:rPr>
        <w:rFonts w:hint="default"/>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2462FFF"/>
    <w:multiLevelType w:val="hybridMultilevel"/>
    <w:tmpl w:val="E3F82E34"/>
    <w:lvl w:ilvl="0" w:tplc="8E46B02A">
      <w:start w:val="1"/>
      <w:numFmt w:val="lowerLetter"/>
      <w:lvlText w:val="(%1)"/>
      <w:lvlJc w:val="left"/>
      <w:pPr>
        <w:ind w:left="1189" w:hanging="360"/>
      </w:pPr>
      <w:rPr>
        <w:rFonts w:hint="default"/>
        <w:b w:val="0"/>
        <w:color w:val="000000"/>
      </w:rPr>
    </w:lvl>
    <w:lvl w:ilvl="1" w:tplc="0C090019" w:tentative="1">
      <w:start w:val="1"/>
      <w:numFmt w:val="lowerLetter"/>
      <w:lvlText w:val="%2."/>
      <w:lvlJc w:val="left"/>
      <w:pPr>
        <w:ind w:left="1909" w:hanging="360"/>
      </w:pPr>
    </w:lvl>
    <w:lvl w:ilvl="2" w:tplc="0C09001B" w:tentative="1">
      <w:start w:val="1"/>
      <w:numFmt w:val="lowerRoman"/>
      <w:lvlText w:val="%3."/>
      <w:lvlJc w:val="right"/>
      <w:pPr>
        <w:ind w:left="2629" w:hanging="180"/>
      </w:pPr>
    </w:lvl>
    <w:lvl w:ilvl="3" w:tplc="0C09000F" w:tentative="1">
      <w:start w:val="1"/>
      <w:numFmt w:val="decimal"/>
      <w:lvlText w:val="%4."/>
      <w:lvlJc w:val="left"/>
      <w:pPr>
        <w:ind w:left="3349" w:hanging="360"/>
      </w:pPr>
    </w:lvl>
    <w:lvl w:ilvl="4" w:tplc="0C090019" w:tentative="1">
      <w:start w:val="1"/>
      <w:numFmt w:val="lowerLetter"/>
      <w:lvlText w:val="%5."/>
      <w:lvlJc w:val="left"/>
      <w:pPr>
        <w:ind w:left="4069" w:hanging="360"/>
      </w:pPr>
    </w:lvl>
    <w:lvl w:ilvl="5" w:tplc="0C09001B" w:tentative="1">
      <w:start w:val="1"/>
      <w:numFmt w:val="lowerRoman"/>
      <w:lvlText w:val="%6."/>
      <w:lvlJc w:val="right"/>
      <w:pPr>
        <w:ind w:left="4789" w:hanging="180"/>
      </w:pPr>
    </w:lvl>
    <w:lvl w:ilvl="6" w:tplc="0C09000F" w:tentative="1">
      <w:start w:val="1"/>
      <w:numFmt w:val="decimal"/>
      <w:lvlText w:val="%7."/>
      <w:lvlJc w:val="left"/>
      <w:pPr>
        <w:ind w:left="5509" w:hanging="360"/>
      </w:pPr>
    </w:lvl>
    <w:lvl w:ilvl="7" w:tplc="0C090019" w:tentative="1">
      <w:start w:val="1"/>
      <w:numFmt w:val="lowerLetter"/>
      <w:lvlText w:val="%8."/>
      <w:lvlJc w:val="left"/>
      <w:pPr>
        <w:ind w:left="6229" w:hanging="360"/>
      </w:pPr>
    </w:lvl>
    <w:lvl w:ilvl="8" w:tplc="0C09001B" w:tentative="1">
      <w:start w:val="1"/>
      <w:numFmt w:val="lowerRoman"/>
      <w:lvlText w:val="%9."/>
      <w:lvlJc w:val="right"/>
      <w:pPr>
        <w:ind w:left="6949" w:hanging="180"/>
      </w:pPr>
    </w:lvl>
  </w:abstractNum>
  <w:abstractNum w:abstractNumId="22" w15:restartNumberingAfterBreak="0">
    <w:nsid w:val="43AC6908"/>
    <w:multiLevelType w:val="hybridMultilevel"/>
    <w:tmpl w:val="13DE75AA"/>
    <w:lvl w:ilvl="0" w:tplc="1AAE0CB0">
      <w:start w:val="22"/>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50CF65B3"/>
    <w:multiLevelType w:val="hybridMultilevel"/>
    <w:tmpl w:val="69F415EC"/>
    <w:lvl w:ilvl="0" w:tplc="E834BEE2">
      <w:start w:val="1"/>
      <w:numFmt w:val="lowerRoman"/>
      <w:lvlText w:val="(%1)"/>
      <w:lvlJc w:val="left"/>
      <w:pPr>
        <w:ind w:left="2056" w:hanging="720"/>
      </w:pPr>
      <w:rPr>
        <w:rFonts w:hint="default"/>
      </w:rPr>
    </w:lvl>
    <w:lvl w:ilvl="1" w:tplc="0C090019" w:tentative="1">
      <w:start w:val="1"/>
      <w:numFmt w:val="lowerLetter"/>
      <w:lvlText w:val="%2."/>
      <w:lvlJc w:val="left"/>
      <w:pPr>
        <w:ind w:left="2416" w:hanging="360"/>
      </w:pPr>
    </w:lvl>
    <w:lvl w:ilvl="2" w:tplc="0C09001B" w:tentative="1">
      <w:start w:val="1"/>
      <w:numFmt w:val="lowerRoman"/>
      <w:lvlText w:val="%3."/>
      <w:lvlJc w:val="right"/>
      <w:pPr>
        <w:ind w:left="3136" w:hanging="180"/>
      </w:pPr>
    </w:lvl>
    <w:lvl w:ilvl="3" w:tplc="0C09000F" w:tentative="1">
      <w:start w:val="1"/>
      <w:numFmt w:val="decimal"/>
      <w:lvlText w:val="%4."/>
      <w:lvlJc w:val="left"/>
      <w:pPr>
        <w:ind w:left="3856" w:hanging="360"/>
      </w:pPr>
    </w:lvl>
    <w:lvl w:ilvl="4" w:tplc="0C090019" w:tentative="1">
      <w:start w:val="1"/>
      <w:numFmt w:val="lowerLetter"/>
      <w:lvlText w:val="%5."/>
      <w:lvlJc w:val="left"/>
      <w:pPr>
        <w:ind w:left="4576" w:hanging="360"/>
      </w:pPr>
    </w:lvl>
    <w:lvl w:ilvl="5" w:tplc="0C09001B" w:tentative="1">
      <w:start w:val="1"/>
      <w:numFmt w:val="lowerRoman"/>
      <w:lvlText w:val="%6."/>
      <w:lvlJc w:val="right"/>
      <w:pPr>
        <w:ind w:left="5296" w:hanging="180"/>
      </w:pPr>
    </w:lvl>
    <w:lvl w:ilvl="6" w:tplc="0C09000F" w:tentative="1">
      <w:start w:val="1"/>
      <w:numFmt w:val="decimal"/>
      <w:lvlText w:val="%7."/>
      <w:lvlJc w:val="left"/>
      <w:pPr>
        <w:ind w:left="6016" w:hanging="360"/>
      </w:pPr>
    </w:lvl>
    <w:lvl w:ilvl="7" w:tplc="0C090019" w:tentative="1">
      <w:start w:val="1"/>
      <w:numFmt w:val="lowerLetter"/>
      <w:lvlText w:val="%8."/>
      <w:lvlJc w:val="left"/>
      <w:pPr>
        <w:ind w:left="6736" w:hanging="360"/>
      </w:pPr>
    </w:lvl>
    <w:lvl w:ilvl="8" w:tplc="0C09001B" w:tentative="1">
      <w:start w:val="1"/>
      <w:numFmt w:val="lowerRoman"/>
      <w:lvlText w:val="%9."/>
      <w:lvlJc w:val="right"/>
      <w:pPr>
        <w:ind w:left="7456" w:hanging="180"/>
      </w:pPr>
    </w:lvl>
  </w:abstractNum>
  <w:abstractNum w:abstractNumId="24" w15:restartNumberingAfterBreak="0">
    <w:nsid w:val="525130F9"/>
    <w:multiLevelType w:val="hybridMultilevel"/>
    <w:tmpl w:val="DCB0CE8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5" w15:restartNumberingAfterBreak="0">
    <w:nsid w:val="52EA117E"/>
    <w:multiLevelType w:val="hybridMultilevel"/>
    <w:tmpl w:val="0616CC5A"/>
    <w:lvl w:ilvl="0" w:tplc="A35200FC">
      <w:start w:val="3"/>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54587F01"/>
    <w:multiLevelType w:val="hybridMultilevel"/>
    <w:tmpl w:val="C4163A76"/>
    <w:lvl w:ilvl="0" w:tplc="096E32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C8266B"/>
    <w:multiLevelType w:val="hybridMultilevel"/>
    <w:tmpl w:val="13749AFE"/>
    <w:lvl w:ilvl="0" w:tplc="664AAA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AC91D77"/>
    <w:multiLevelType w:val="hybridMultilevel"/>
    <w:tmpl w:val="2750A8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CBB28DE"/>
    <w:multiLevelType w:val="hybridMultilevel"/>
    <w:tmpl w:val="F6222630"/>
    <w:lvl w:ilvl="0" w:tplc="B732A3CE">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F034727"/>
    <w:multiLevelType w:val="hybridMultilevel"/>
    <w:tmpl w:val="F12A81CC"/>
    <w:lvl w:ilvl="0" w:tplc="ECF2C3E0">
      <w:start w:val="1"/>
      <w:numFmt w:val="lowerLetter"/>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67BD01C6"/>
    <w:multiLevelType w:val="hybridMultilevel"/>
    <w:tmpl w:val="2B0009DC"/>
    <w:lvl w:ilvl="0" w:tplc="EAD0CE02">
      <w:start w:val="9"/>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B31012"/>
    <w:multiLevelType w:val="hybridMultilevel"/>
    <w:tmpl w:val="6B40E64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CA552C4"/>
    <w:multiLevelType w:val="hybridMultilevel"/>
    <w:tmpl w:val="047E9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DE6F12"/>
    <w:multiLevelType w:val="hybridMultilevel"/>
    <w:tmpl w:val="0C58E864"/>
    <w:lvl w:ilvl="0" w:tplc="8E46B02A">
      <w:start w:val="1"/>
      <w:numFmt w:val="lowerLetter"/>
      <w:lvlText w:val="(%1)"/>
      <w:lvlJc w:val="left"/>
      <w:pPr>
        <w:ind w:left="1189" w:hanging="360"/>
      </w:pPr>
      <w:rPr>
        <w:rFonts w:hint="default"/>
        <w:b w:val="0"/>
        <w:color w:val="000000"/>
      </w:rPr>
    </w:lvl>
    <w:lvl w:ilvl="1" w:tplc="5EC642D4">
      <w:start w:val="1"/>
      <w:numFmt w:val="lowerRoman"/>
      <w:lvlText w:val="(%2)"/>
      <w:lvlJc w:val="left"/>
      <w:pPr>
        <w:ind w:left="1909" w:hanging="360"/>
      </w:pPr>
      <w:rPr>
        <w:rFonts w:ascii="Calibri" w:hAnsi="Calibri" w:hint="default"/>
      </w:rPr>
    </w:lvl>
    <w:lvl w:ilvl="2" w:tplc="0C09001B" w:tentative="1">
      <w:start w:val="1"/>
      <w:numFmt w:val="lowerRoman"/>
      <w:lvlText w:val="%3."/>
      <w:lvlJc w:val="right"/>
      <w:pPr>
        <w:ind w:left="2629" w:hanging="180"/>
      </w:pPr>
    </w:lvl>
    <w:lvl w:ilvl="3" w:tplc="0C09000F" w:tentative="1">
      <w:start w:val="1"/>
      <w:numFmt w:val="decimal"/>
      <w:lvlText w:val="%4."/>
      <w:lvlJc w:val="left"/>
      <w:pPr>
        <w:ind w:left="3349" w:hanging="360"/>
      </w:pPr>
    </w:lvl>
    <w:lvl w:ilvl="4" w:tplc="0C090019" w:tentative="1">
      <w:start w:val="1"/>
      <w:numFmt w:val="lowerLetter"/>
      <w:lvlText w:val="%5."/>
      <w:lvlJc w:val="left"/>
      <w:pPr>
        <w:ind w:left="4069" w:hanging="360"/>
      </w:pPr>
    </w:lvl>
    <w:lvl w:ilvl="5" w:tplc="0C09001B" w:tentative="1">
      <w:start w:val="1"/>
      <w:numFmt w:val="lowerRoman"/>
      <w:lvlText w:val="%6."/>
      <w:lvlJc w:val="right"/>
      <w:pPr>
        <w:ind w:left="4789" w:hanging="180"/>
      </w:pPr>
    </w:lvl>
    <w:lvl w:ilvl="6" w:tplc="0C09000F" w:tentative="1">
      <w:start w:val="1"/>
      <w:numFmt w:val="decimal"/>
      <w:lvlText w:val="%7."/>
      <w:lvlJc w:val="left"/>
      <w:pPr>
        <w:ind w:left="5509" w:hanging="360"/>
      </w:pPr>
    </w:lvl>
    <w:lvl w:ilvl="7" w:tplc="0C090019" w:tentative="1">
      <w:start w:val="1"/>
      <w:numFmt w:val="lowerLetter"/>
      <w:lvlText w:val="%8."/>
      <w:lvlJc w:val="left"/>
      <w:pPr>
        <w:ind w:left="6229" w:hanging="360"/>
      </w:pPr>
    </w:lvl>
    <w:lvl w:ilvl="8" w:tplc="0C09001B" w:tentative="1">
      <w:start w:val="1"/>
      <w:numFmt w:val="lowerRoman"/>
      <w:lvlText w:val="%9."/>
      <w:lvlJc w:val="right"/>
      <w:pPr>
        <w:ind w:left="6949" w:hanging="180"/>
      </w:pPr>
    </w:lvl>
  </w:abstractNum>
  <w:abstractNum w:abstractNumId="35" w15:restartNumberingAfterBreak="0">
    <w:nsid w:val="74B47D88"/>
    <w:multiLevelType w:val="hybridMultilevel"/>
    <w:tmpl w:val="5CEE918C"/>
    <w:lvl w:ilvl="0" w:tplc="EAD0CE02">
      <w:start w:val="9"/>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1E3A65"/>
    <w:multiLevelType w:val="hybridMultilevel"/>
    <w:tmpl w:val="653C089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6"/>
  </w:num>
  <w:num w:numId="3">
    <w:abstractNumId w:val="13"/>
  </w:num>
  <w:num w:numId="4">
    <w:abstractNumId w:val="36"/>
  </w:num>
  <w:num w:numId="5">
    <w:abstractNumId w:val="17"/>
  </w:num>
  <w:num w:numId="6">
    <w:abstractNumId w:val="33"/>
  </w:num>
  <w:num w:numId="7">
    <w:abstractNumId w:val="32"/>
  </w:num>
  <w:num w:numId="8">
    <w:abstractNumId w:val="1"/>
  </w:num>
  <w:num w:numId="9">
    <w:abstractNumId w:val="21"/>
  </w:num>
  <w:num w:numId="10">
    <w:abstractNumId w:val="27"/>
  </w:num>
  <w:num w:numId="11">
    <w:abstractNumId w:val="26"/>
  </w:num>
  <w:num w:numId="12">
    <w:abstractNumId w:val="16"/>
  </w:num>
  <w:num w:numId="13">
    <w:abstractNumId w:val="2"/>
  </w:num>
  <w:num w:numId="14">
    <w:abstractNumId w:val="22"/>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0"/>
  </w:num>
  <w:num w:numId="18">
    <w:abstractNumId w:val="5"/>
  </w:num>
  <w:num w:numId="19">
    <w:abstractNumId w:val="25"/>
  </w:num>
  <w:num w:numId="20">
    <w:abstractNumId w:val="9"/>
  </w:num>
  <w:num w:numId="21">
    <w:abstractNumId w:val="23"/>
  </w:num>
  <w:num w:numId="22">
    <w:abstractNumId w:val="7"/>
  </w:num>
  <w:num w:numId="23">
    <w:abstractNumId w:val="20"/>
  </w:num>
  <w:num w:numId="24">
    <w:abstractNumId w:val="12"/>
  </w:num>
  <w:num w:numId="25">
    <w:abstractNumId w:val="18"/>
  </w:num>
  <w:num w:numId="26">
    <w:abstractNumId w:val="24"/>
  </w:num>
  <w:num w:numId="27">
    <w:abstractNumId w:val="28"/>
  </w:num>
  <w:num w:numId="28">
    <w:abstractNumId w:val="3"/>
  </w:num>
  <w:num w:numId="29">
    <w:abstractNumId w:val="11"/>
  </w:num>
  <w:num w:numId="30">
    <w:abstractNumId w:val="29"/>
  </w:num>
  <w:num w:numId="31">
    <w:abstractNumId w:val="31"/>
  </w:num>
  <w:num w:numId="32">
    <w:abstractNumId w:val="19"/>
  </w:num>
  <w:num w:numId="33">
    <w:abstractNumId w:val="4"/>
  </w:num>
  <w:num w:numId="34">
    <w:abstractNumId w:val="10"/>
  </w:num>
  <w:num w:numId="35">
    <w:abstractNumId w:val="35"/>
  </w:num>
  <w:num w:numId="36">
    <w:abstractNumId w:val="34"/>
  </w:num>
  <w:num w:numId="37">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F42"/>
    <w:rsid w:val="000314F6"/>
    <w:rsid w:val="000324EB"/>
    <w:rsid w:val="00052F42"/>
    <w:rsid w:val="00053015"/>
    <w:rsid w:val="000533A5"/>
    <w:rsid w:val="00072577"/>
    <w:rsid w:val="00080677"/>
    <w:rsid w:val="000946B2"/>
    <w:rsid w:val="000951FF"/>
    <w:rsid w:val="000B578F"/>
    <w:rsid w:val="000C4084"/>
    <w:rsid w:val="000C62AB"/>
    <w:rsid w:val="000F35E3"/>
    <w:rsid w:val="001017D2"/>
    <w:rsid w:val="00127325"/>
    <w:rsid w:val="001352F3"/>
    <w:rsid w:val="00142ED2"/>
    <w:rsid w:val="00143A32"/>
    <w:rsid w:val="001663BE"/>
    <w:rsid w:val="00166C94"/>
    <w:rsid w:val="0018464E"/>
    <w:rsid w:val="001B19B4"/>
    <w:rsid w:val="001C5AC8"/>
    <w:rsid w:val="001D18B9"/>
    <w:rsid w:val="001D21EC"/>
    <w:rsid w:val="001D49E1"/>
    <w:rsid w:val="001E1019"/>
    <w:rsid w:val="001E4D75"/>
    <w:rsid w:val="001F1906"/>
    <w:rsid w:val="001F30E7"/>
    <w:rsid w:val="0020164F"/>
    <w:rsid w:val="0024052F"/>
    <w:rsid w:val="00245693"/>
    <w:rsid w:val="00253153"/>
    <w:rsid w:val="00271802"/>
    <w:rsid w:val="00297230"/>
    <w:rsid w:val="002C38F3"/>
    <w:rsid w:val="002C5BFC"/>
    <w:rsid w:val="002E2E19"/>
    <w:rsid w:val="00302B5F"/>
    <w:rsid w:val="00311977"/>
    <w:rsid w:val="0031798E"/>
    <w:rsid w:val="003247E3"/>
    <w:rsid w:val="0034020A"/>
    <w:rsid w:val="00342A46"/>
    <w:rsid w:val="00342FE2"/>
    <w:rsid w:val="003569EE"/>
    <w:rsid w:val="003612E1"/>
    <w:rsid w:val="00366EEB"/>
    <w:rsid w:val="00383100"/>
    <w:rsid w:val="00396630"/>
    <w:rsid w:val="003A1A89"/>
    <w:rsid w:val="003A2376"/>
    <w:rsid w:val="003A31C4"/>
    <w:rsid w:val="003A483C"/>
    <w:rsid w:val="003A68A3"/>
    <w:rsid w:val="003D4E4F"/>
    <w:rsid w:val="003E44F0"/>
    <w:rsid w:val="003F1C1D"/>
    <w:rsid w:val="003F3971"/>
    <w:rsid w:val="003F71CF"/>
    <w:rsid w:val="00407A73"/>
    <w:rsid w:val="00411B84"/>
    <w:rsid w:val="00413A13"/>
    <w:rsid w:val="00431DA3"/>
    <w:rsid w:val="00441209"/>
    <w:rsid w:val="00463EFC"/>
    <w:rsid w:val="00465203"/>
    <w:rsid w:val="0047596E"/>
    <w:rsid w:val="00482A4B"/>
    <w:rsid w:val="00483768"/>
    <w:rsid w:val="00495827"/>
    <w:rsid w:val="004A1189"/>
    <w:rsid w:val="004A6BBE"/>
    <w:rsid w:val="004A7367"/>
    <w:rsid w:val="004D4425"/>
    <w:rsid w:val="004F47D3"/>
    <w:rsid w:val="004F63D1"/>
    <w:rsid w:val="00534875"/>
    <w:rsid w:val="005404B8"/>
    <w:rsid w:val="0054318B"/>
    <w:rsid w:val="00544E5D"/>
    <w:rsid w:val="00545432"/>
    <w:rsid w:val="005812A7"/>
    <w:rsid w:val="0058719D"/>
    <w:rsid w:val="005963E2"/>
    <w:rsid w:val="00596739"/>
    <w:rsid w:val="005A2291"/>
    <w:rsid w:val="005B42DE"/>
    <w:rsid w:val="005B7514"/>
    <w:rsid w:val="005D2E75"/>
    <w:rsid w:val="005E4AF1"/>
    <w:rsid w:val="005F14F5"/>
    <w:rsid w:val="00600A2D"/>
    <w:rsid w:val="0062160F"/>
    <w:rsid w:val="00622082"/>
    <w:rsid w:val="0062284B"/>
    <w:rsid w:val="006310FB"/>
    <w:rsid w:val="00632237"/>
    <w:rsid w:val="006362EE"/>
    <w:rsid w:val="00650F6C"/>
    <w:rsid w:val="00663A06"/>
    <w:rsid w:val="00675F93"/>
    <w:rsid w:val="00685720"/>
    <w:rsid w:val="006E0B3A"/>
    <w:rsid w:val="006E71ED"/>
    <w:rsid w:val="006F0361"/>
    <w:rsid w:val="006F773C"/>
    <w:rsid w:val="00713C99"/>
    <w:rsid w:val="00720F72"/>
    <w:rsid w:val="00741768"/>
    <w:rsid w:val="007618C7"/>
    <w:rsid w:val="00771CE8"/>
    <w:rsid w:val="00785648"/>
    <w:rsid w:val="007914A4"/>
    <w:rsid w:val="0079537C"/>
    <w:rsid w:val="00797B58"/>
    <w:rsid w:val="007D212F"/>
    <w:rsid w:val="007D28F4"/>
    <w:rsid w:val="007E4134"/>
    <w:rsid w:val="007F32A8"/>
    <w:rsid w:val="007F44A2"/>
    <w:rsid w:val="00811D1A"/>
    <w:rsid w:val="008312EF"/>
    <w:rsid w:val="00836E98"/>
    <w:rsid w:val="00844D7A"/>
    <w:rsid w:val="008549E5"/>
    <w:rsid w:val="00860E15"/>
    <w:rsid w:val="00862CF2"/>
    <w:rsid w:val="00863818"/>
    <w:rsid w:val="008679CF"/>
    <w:rsid w:val="00870CB4"/>
    <w:rsid w:val="0087782C"/>
    <w:rsid w:val="008A0154"/>
    <w:rsid w:val="008A5A2A"/>
    <w:rsid w:val="008C0B9E"/>
    <w:rsid w:val="008C274C"/>
    <w:rsid w:val="008E408B"/>
    <w:rsid w:val="008E4703"/>
    <w:rsid w:val="00906487"/>
    <w:rsid w:val="00915B95"/>
    <w:rsid w:val="00922832"/>
    <w:rsid w:val="00923727"/>
    <w:rsid w:val="0092508A"/>
    <w:rsid w:val="00951121"/>
    <w:rsid w:val="009516A0"/>
    <w:rsid w:val="00955B56"/>
    <w:rsid w:val="009637A3"/>
    <w:rsid w:val="00967051"/>
    <w:rsid w:val="0097400A"/>
    <w:rsid w:val="00977EB6"/>
    <w:rsid w:val="00986FFF"/>
    <w:rsid w:val="00992122"/>
    <w:rsid w:val="009A41DD"/>
    <w:rsid w:val="009A53AF"/>
    <w:rsid w:val="009C016F"/>
    <w:rsid w:val="009C2297"/>
    <w:rsid w:val="009C6B82"/>
    <w:rsid w:val="009D1BD6"/>
    <w:rsid w:val="009D472B"/>
    <w:rsid w:val="009E1C73"/>
    <w:rsid w:val="009F70B3"/>
    <w:rsid w:val="00A06E55"/>
    <w:rsid w:val="00A177D9"/>
    <w:rsid w:val="00A2092D"/>
    <w:rsid w:val="00A27EB0"/>
    <w:rsid w:val="00A31484"/>
    <w:rsid w:val="00A45B16"/>
    <w:rsid w:val="00A90FA2"/>
    <w:rsid w:val="00A93CA0"/>
    <w:rsid w:val="00A96517"/>
    <w:rsid w:val="00AB6615"/>
    <w:rsid w:val="00AC42CC"/>
    <w:rsid w:val="00AC7ED0"/>
    <w:rsid w:val="00AD137A"/>
    <w:rsid w:val="00AD3D98"/>
    <w:rsid w:val="00AD570A"/>
    <w:rsid w:val="00AE3607"/>
    <w:rsid w:val="00AE75CF"/>
    <w:rsid w:val="00B343B6"/>
    <w:rsid w:val="00B44848"/>
    <w:rsid w:val="00B4558A"/>
    <w:rsid w:val="00B62130"/>
    <w:rsid w:val="00B6520A"/>
    <w:rsid w:val="00B65903"/>
    <w:rsid w:val="00B66F0D"/>
    <w:rsid w:val="00B767A4"/>
    <w:rsid w:val="00B975E2"/>
    <w:rsid w:val="00BA28D5"/>
    <w:rsid w:val="00BB45B4"/>
    <w:rsid w:val="00BB775C"/>
    <w:rsid w:val="00BC0654"/>
    <w:rsid w:val="00BE1058"/>
    <w:rsid w:val="00C07887"/>
    <w:rsid w:val="00C13BF8"/>
    <w:rsid w:val="00C25D0B"/>
    <w:rsid w:val="00C263C7"/>
    <w:rsid w:val="00C30EE6"/>
    <w:rsid w:val="00C360AF"/>
    <w:rsid w:val="00C511CA"/>
    <w:rsid w:val="00C9521A"/>
    <w:rsid w:val="00CA1444"/>
    <w:rsid w:val="00CB5B82"/>
    <w:rsid w:val="00CD3CD5"/>
    <w:rsid w:val="00CD6520"/>
    <w:rsid w:val="00CD6FBB"/>
    <w:rsid w:val="00CD765B"/>
    <w:rsid w:val="00CE085B"/>
    <w:rsid w:val="00CF71DA"/>
    <w:rsid w:val="00D06392"/>
    <w:rsid w:val="00D121CA"/>
    <w:rsid w:val="00D15611"/>
    <w:rsid w:val="00D231B5"/>
    <w:rsid w:val="00D35CE9"/>
    <w:rsid w:val="00D44744"/>
    <w:rsid w:val="00D517F9"/>
    <w:rsid w:val="00D5335B"/>
    <w:rsid w:val="00D5683E"/>
    <w:rsid w:val="00D60D12"/>
    <w:rsid w:val="00D81BEF"/>
    <w:rsid w:val="00D86A2A"/>
    <w:rsid w:val="00DA73F4"/>
    <w:rsid w:val="00DB35AF"/>
    <w:rsid w:val="00DB5A7D"/>
    <w:rsid w:val="00DC7277"/>
    <w:rsid w:val="00DD17AF"/>
    <w:rsid w:val="00DD4D3F"/>
    <w:rsid w:val="00DF0D6D"/>
    <w:rsid w:val="00E138DD"/>
    <w:rsid w:val="00E13A46"/>
    <w:rsid w:val="00E449FB"/>
    <w:rsid w:val="00E56D1C"/>
    <w:rsid w:val="00E57517"/>
    <w:rsid w:val="00E62702"/>
    <w:rsid w:val="00E63A5C"/>
    <w:rsid w:val="00E94D0E"/>
    <w:rsid w:val="00E960A9"/>
    <w:rsid w:val="00EA2517"/>
    <w:rsid w:val="00EA53A0"/>
    <w:rsid w:val="00EB130A"/>
    <w:rsid w:val="00EB6BCD"/>
    <w:rsid w:val="00EB7E5A"/>
    <w:rsid w:val="00EC5231"/>
    <w:rsid w:val="00ED2C9C"/>
    <w:rsid w:val="00EE2652"/>
    <w:rsid w:val="00EE6CF4"/>
    <w:rsid w:val="00EE6E17"/>
    <w:rsid w:val="00EF05A4"/>
    <w:rsid w:val="00EF229E"/>
    <w:rsid w:val="00EF74FC"/>
    <w:rsid w:val="00F000BD"/>
    <w:rsid w:val="00F02FCD"/>
    <w:rsid w:val="00F074E6"/>
    <w:rsid w:val="00F278A0"/>
    <w:rsid w:val="00F316EA"/>
    <w:rsid w:val="00F44262"/>
    <w:rsid w:val="00F46F57"/>
    <w:rsid w:val="00F5671A"/>
    <w:rsid w:val="00FA5B2E"/>
    <w:rsid w:val="00FD2AF6"/>
    <w:rsid w:val="00FD2C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7D9037A4"/>
  <w15:docId w15:val="{4D255BFE-C386-493F-9768-49A325A6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D7A"/>
    <w:pPr>
      <w:spacing w:after="0" w:line="240" w:lineRule="auto"/>
      <w:jc w:val="both"/>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2F42"/>
    <w:rPr>
      <w:color w:val="0000FF"/>
      <w:u w:val="single"/>
    </w:rPr>
  </w:style>
  <w:style w:type="paragraph" w:styleId="NormalWeb">
    <w:name w:val="Normal (Web)"/>
    <w:basedOn w:val="Normal"/>
    <w:uiPriority w:val="99"/>
    <w:unhideWhenUsed/>
    <w:rsid w:val="00052F42"/>
    <w:pPr>
      <w:spacing w:before="100" w:beforeAutospacing="1" w:after="100" w:afterAutospacing="1"/>
    </w:pPr>
    <w:rPr>
      <w:rFonts w:eastAsia="Times New Roman"/>
      <w:lang w:eastAsia="en-AU"/>
    </w:rPr>
  </w:style>
  <w:style w:type="paragraph" w:styleId="ListParagraph">
    <w:name w:val="List Paragraph"/>
    <w:basedOn w:val="Normal"/>
    <w:uiPriority w:val="34"/>
    <w:qFormat/>
    <w:rsid w:val="00302B5F"/>
    <w:pPr>
      <w:ind w:left="720"/>
    </w:pPr>
  </w:style>
  <w:style w:type="character" w:customStyle="1" w:styleId="UnresolvedMention1">
    <w:name w:val="Unresolved Mention1"/>
    <w:basedOn w:val="DefaultParagraphFont"/>
    <w:uiPriority w:val="99"/>
    <w:semiHidden/>
    <w:unhideWhenUsed/>
    <w:rsid w:val="005B7514"/>
    <w:rPr>
      <w:color w:val="605E5C"/>
      <w:shd w:val="clear" w:color="auto" w:fill="E1DFDD"/>
    </w:rPr>
  </w:style>
  <w:style w:type="character" w:styleId="Strong">
    <w:name w:val="Strong"/>
    <w:basedOn w:val="DefaultParagraphFont"/>
    <w:uiPriority w:val="22"/>
    <w:qFormat/>
    <w:rsid w:val="007618C7"/>
    <w:rPr>
      <w:b/>
      <w:bCs/>
    </w:rPr>
  </w:style>
  <w:style w:type="paragraph" w:styleId="BalloonText">
    <w:name w:val="Balloon Text"/>
    <w:basedOn w:val="Normal"/>
    <w:link w:val="BalloonTextChar"/>
    <w:uiPriority w:val="99"/>
    <w:semiHidden/>
    <w:unhideWhenUsed/>
    <w:rsid w:val="00862C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CF2"/>
    <w:rPr>
      <w:rFonts w:ascii="Segoe UI" w:hAnsi="Segoe UI" w:cs="Segoe UI"/>
      <w:sz w:val="18"/>
      <w:szCs w:val="18"/>
    </w:rPr>
  </w:style>
  <w:style w:type="paragraph" w:customStyle="1" w:styleId="xmsonormal">
    <w:name w:val="x_msonormal"/>
    <w:basedOn w:val="Normal"/>
    <w:rsid w:val="005B42DE"/>
    <w:rPr>
      <w:rFonts w:cs="Calibri"/>
      <w:sz w:val="22"/>
      <w:szCs w:val="22"/>
      <w:lang w:eastAsia="en-AU"/>
    </w:rPr>
  </w:style>
  <w:style w:type="paragraph" w:styleId="Header">
    <w:name w:val="header"/>
    <w:basedOn w:val="Normal"/>
    <w:link w:val="HeaderChar"/>
    <w:unhideWhenUsed/>
    <w:rsid w:val="00D35CE9"/>
    <w:pPr>
      <w:tabs>
        <w:tab w:val="center" w:pos="4513"/>
        <w:tab w:val="right" w:pos="9026"/>
      </w:tabs>
    </w:pPr>
  </w:style>
  <w:style w:type="character" w:customStyle="1" w:styleId="HeaderChar">
    <w:name w:val="Header Char"/>
    <w:basedOn w:val="DefaultParagraphFont"/>
    <w:link w:val="Header"/>
    <w:uiPriority w:val="99"/>
    <w:rsid w:val="00D35CE9"/>
  </w:style>
  <w:style w:type="paragraph" w:styleId="Footer">
    <w:name w:val="footer"/>
    <w:basedOn w:val="Normal"/>
    <w:link w:val="FooterChar"/>
    <w:uiPriority w:val="99"/>
    <w:unhideWhenUsed/>
    <w:rsid w:val="00D35CE9"/>
    <w:pPr>
      <w:tabs>
        <w:tab w:val="center" w:pos="4513"/>
        <w:tab w:val="right" w:pos="9026"/>
      </w:tabs>
    </w:pPr>
  </w:style>
  <w:style w:type="character" w:customStyle="1" w:styleId="FooterChar">
    <w:name w:val="Footer Char"/>
    <w:basedOn w:val="DefaultParagraphFont"/>
    <w:link w:val="Footer"/>
    <w:uiPriority w:val="99"/>
    <w:rsid w:val="00D35CE9"/>
  </w:style>
  <w:style w:type="character" w:styleId="FollowedHyperlink">
    <w:name w:val="FollowedHyperlink"/>
    <w:basedOn w:val="DefaultParagraphFont"/>
    <w:uiPriority w:val="99"/>
    <w:semiHidden/>
    <w:unhideWhenUsed/>
    <w:rsid w:val="00B66F0D"/>
    <w:rPr>
      <w:color w:val="954F72" w:themeColor="followedHyperlink"/>
      <w:u w:val="single"/>
    </w:rPr>
  </w:style>
  <w:style w:type="character" w:styleId="Emphasis">
    <w:name w:val="Emphasis"/>
    <w:basedOn w:val="DefaultParagraphFont"/>
    <w:uiPriority w:val="20"/>
    <w:qFormat/>
    <w:rsid w:val="00ED2C9C"/>
    <w:rPr>
      <w:i/>
      <w:iCs/>
    </w:rPr>
  </w:style>
  <w:style w:type="character" w:styleId="UnresolvedMention">
    <w:name w:val="Unresolved Mention"/>
    <w:basedOn w:val="DefaultParagraphFont"/>
    <w:uiPriority w:val="99"/>
    <w:semiHidden/>
    <w:unhideWhenUsed/>
    <w:rsid w:val="00992122"/>
    <w:rPr>
      <w:color w:val="605E5C"/>
      <w:shd w:val="clear" w:color="auto" w:fill="E1DFDD"/>
    </w:rPr>
  </w:style>
  <w:style w:type="paragraph" w:customStyle="1" w:styleId="PracticeNoteHeader2">
    <w:name w:val="Practice Note Header 2"/>
    <w:basedOn w:val="Normal"/>
    <w:link w:val="PracticeNoteHeader2Char"/>
    <w:qFormat/>
    <w:rsid w:val="00441209"/>
    <w:pPr>
      <w:spacing w:before="360" w:after="240"/>
    </w:pPr>
    <w:rPr>
      <w:rFonts w:asciiTheme="minorHAnsi" w:eastAsia="Times New Roman" w:hAnsiTheme="minorHAnsi" w:cstheme="minorHAnsi"/>
      <w:b/>
      <w:bCs/>
      <w:color w:val="000000"/>
      <w:shd w:val="clear" w:color="auto" w:fill="FFFFFF"/>
      <w:lang w:eastAsia="en-AU"/>
    </w:rPr>
  </w:style>
  <w:style w:type="character" w:customStyle="1" w:styleId="PracticeNoteHeader2Char">
    <w:name w:val="Practice Note Header 2 Char"/>
    <w:basedOn w:val="DefaultParagraphFont"/>
    <w:link w:val="PracticeNoteHeader2"/>
    <w:rsid w:val="00441209"/>
    <w:rPr>
      <w:rFonts w:asciiTheme="minorHAnsi" w:eastAsia="Times New Roman" w:hAnsiTheme="minorHAnsi" w:cstheme="minorHAnsi"/>
      <w:b/>
      <w:bCs/>
      <w:color w:val="000000"/>
      <w:lang w:eastAsia="en-AU"/>
    </w:rPr>
  </w:style>
  <w:style w:type="character" w:styleId="CommentReference">
    <w:name w:val="annotation reference"/>
    <w:basedOn w:val="DefaultParagraphFont"/>
    <w:uiPriority w:val="99"/>
    <w:semiHidden/>
    <w:unhideWhenUsed/>
    <w:rsid w:val="00E57517"/>
    <w:rPr>
      <w:sz w:val="16"/>
      <w:szCs w:val="16"/>
    </w:rPr>
  </w:style>
  <w:style w:type="paragraph" w:styleId="CommentText">
    <w:name w:val="annotation text"/>
    <w:basedOn w:val="Normal"/>
    <w:link w:val="CommentTextChar"/>
    <w:uiPriority w:val="99"/>
    <w:semiHidden/>
    <w:unhideWhenUsed/>
    <w:rsid w:val="00E57517"/>
    <w:rPr>
      <w:sz w:val="20"/>
      <w:szCs w:val="20"/>
    </w:rPr>
  </w:style>
  <w:style w:type="character" w:customStyle="1" w:styleId="CommentTextChar">
    <w:name w:val="Comment Text Char"/>
    <w:basedOn w:val="DefaultParagraphFont"/>
    <w:link w:val="CommentText"/>
    <w:uiPriority w:val="99"/>
    <w:semiHidden/>
    <w:rsid w:val="00E57517"/>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E57517"/>
    <w:rPr>
      <w:b/>
      <w:bCs/>
    </w:rPr>
  </w:style>
  <w:style w:type="character" w:customStyle="1" w:styleId="CommentSubjectChar">
    <w:name w:val="Comment Subject Char"/>
    <w:basedOn w:val="CommentTextChar"/>
    <w:link w:val="CommentSubject"/>
    <w:uiPriority w:val="99"/>
    <w:semiHidden/>
    <w:rsid w:val="00E57517"/>
    <w:rPr>
      <w:rFonts w:ascii="Calibri" w:hAnsi="Calibri"/>
      <w:b/>
      <w:bCs/>
      <w:sz w:val="20"/>
      <w:szCs w:val="20"/>
    </w:rPr>
  </w:style>
  <w:style w:type="paragraph" w:styleId="Revision">
    <w:name w:val="Revision"/>
    <w:hidden/>
    <w:uiPriority w:val="99"/>
    <w:semiHidden/>
    <w:rsid w:val="00E57517"/>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05376">
      <w:bodyDiv w:val="1"/>
      <w:marLeft w:val="0"/>
      <w:marRight w:val="0"/>
      <w:marTop w:val="0"/>
      <w:marBottom w:val="0"/>
      <w:divBdr>
        <w:top w:val="none" w:sz="0" w:space="0" w:color="auto"/>
        <w:left w:val="none" w:sz="0" w:space="0" w:color="auto"/>
        <w:bottom w:val="none" w:sz="0" w:space="0" w:color="auto"/>
        <w:right w:val="none" w:sz="0" w:space="0" w:color="auto"/>
      </w:divBdr>
    </w:div>
    <w:div w:id="231740932">
      <w:bodyDiv w:val="1"/>
      <w:marLeft w:val="0"/>
      <w:marRight w:val="0"/>
      <w:marTop w:val="0"/>
      <w:marBottom w:val="0"/>
      <w:divBdr>
        <w:top w:val="none" w:sz="0" w:space="0" w:color="auto"/>
        <w:left w:val="none" w:sz="0" w:space="0" w:color="auto"/>
        <w:bottom w:val="none" w:sz="0" w:space="0" w:color="auto"/>
        <w:right w:val="none" w:sz="0" w:space="0" w:color="auto"/>
      </w:divBdr>
    </w:div>
    <w:div w:id="325784397">
      <w:bodyDiv w:val="1"/>
      <w:marLeft w:val="0"/>
      <w:marRight w:val="0"/>
      <w:marTop w:val="0"/>
      <w:marBottom w:val="0"/>
      <w:divBdr>
        <w:top w:val="none" w:sz="0" w:space="0" w:color="auto"/>
        <w:left w:val="none" w:sz="0" w:space="0" w:color="auto"/>
        <w:bottom w:val="none" w:sz="0" w:space="0" w:color="auto"/>
        <w:right w:val="none" w:sz="0" w:space="0" w:color="auto"/>
      </w:divBdr>
    </w:div>
    <w:div w:id="376979543">
      <w:bodyDiv w:val="1"/>
      <w:marLeft w:val="0"/>
      <w:marRight w:val="0"/>
      <w:marTop w:val="0"/>
      <w:marBottom w:val="0"/>
      <w:divBdr>
        <w:top w:val="none" w:sz="0" w:space="0" w:color="auto"/>
        <w:left w:val="none" w:sz="0" w:space="0" w:color="auto"/>
        <w:bottom w:val="none" w:sz="0" w:space="0" w:color="auto"/>
        <w:right w:val="none" w:sz="0" w:space="0" w:color="auto"/>
      </w:divBdr>
    </w:div>
    <w:div w:id="394010701">
      <w:bodyDiv w:val="1"/>
      <w:marLeft w:val="0"/>
      <w:marRight w:val="0"/>
      <w:marTop w:val="0"/>
      <w:marBottom w:val="0"/>
      <w:divBdr>
        <w:top w:val="none" w:sz="0" w:space="0" w:color="auto"/>
        <w:left w:val="none" w:sz="0" w:space="0" w:color="auto"/>
        <w:bottom w:val="none" w:sz="0" w:space="0" w:color="auto"/>
        <w:right w:val="none" w:sz="0" w:space="0" w:color="auto"/>
      </w:divBdr>
    </w:div>
    <w:div w:id="588268424">
      <w:bodyDiv w:val="1"/>
      <w:marLeft w:val="0"/>
      <w:marRight w:val="0"/>
      <w:marTop w:val="0"/>
      <w:marBottom w:val="0"/>
      <w:divBdr>
        <w:top w:val="none" w:sz="0" w:space="0" w:color="auto"/>
        <w:left w:val="none" w:sz="0" w:space="0" w:color="auto"/>
        <w:bottom w:val="none" w:sz="0" w:space="0" w:color="auto"/>
        <w:right w:val="none" w:sz="0" w:space="0" w:color="auto"/>
      </w:divBdr>
    </w:div>
    <w:div w:id="1628849204">
      <w:bodyDiv w:val="1"/>
      <w:marLeft w:val="0"/>
      <w:marRight w:val="0"/>
      <w:marTop w:val="0"/>
      <w:marBottom w:val="0"/>
      <w:divBdr>
        <w:top w:val="none" w:sz="0" w:space="0" w:color="auto"/>
        <w:left w:val="none" w:sz="0" w:space="0" w:color="auto"/>
        <w:bottom w:val="none" w:sz="0" w:space="0" w:color="auto"/>
        <w:right w:val="none" w:sz="0" w:space="0" w:color="auto"/>
      </w:divBdr>
    </w:div>
    <w:div w:id="1866169536">
      <w:bodyDiv w:val="1"/>
      <w:marLeft w:val="0"/>
      <w:marRight w:val="0"/>
      <w:marTop w:val="0"/>
      <w:marBottom w:val="0"/>
      <w:divBdr>
        <w:top w:val="none" w:sz="0" w:space="0" w:color="auto"/>
        <w:left w:val="none" w:sz="0" w:space="0" w:color="auto"/>
        <w:bottom w:val="none" w:sz="0" w:space="0" w:color="auto"/>
        <w:right w:val="none" w:sz="0" w:space="0" w:color="auto"/>
      </w:divBdr>
    </w:div>
    <w:div w:id="1938556912">
      <w:bodyDiv w:val="1"/>
      <w:marLeft w:val="0"/>
      <w:marRight w:val="0"/>
      <w:marTop w:val="0"/>
      <w:marBottom w:val="0"/>
      <w:divBdr>
        <w:top w:val="none" w:sz="0" w:space="0" w:color="auto"/>
        <w:left w:val="none" w:sz="0" w:space="0" w:color="auto"/>
        <w:bottom w:val="none" w:sz="0" w:space="0" w:color="auto"/>
        <w:right w:val="none" w:sz="0" w:space="0" w:color="auto"/>
      </w:divBdr>
    </w:div>
    <w:div w:id="213641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acourtofcriminalappeal@justice.nsw.gov.auu" TargetMode="External"/><Relationship Id="rId13" Type="http://schemas.openxmlformats.org/officeDocument/2006/relationships/hyperlink" Target="mailto:lecourt@justice.nsw.gov.a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acourtofcriminalappeal@justice.nsw.gov.a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ca@justice.nsw.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ug.Court.Registry@justice.nsw.gov.au" TargetMode="External"/><Relationship Id="rId5" Type="http://schemas.openxmlformats.org/officeDocument/2006/relationships/webSettings" Target="webSettings.xml"/><Relationship Id="rId15" Type="http://schemas.openxmlformats.org/officeDocument/2006/relationships/hyperlink" Target="http://www.caselaw.nsw.gov.au" TargetMode="External"/><Relationship Id="rId10" Type="http://schemas.openxmlformats.org/officeDocument/2006/relationships/hyperlink" Target="mailto:cca@justice.nsw.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emailfiling@justice.nsw.gov.au" TargetMode="External"/><Relationship Id="rId14" Type="http://schemas.openxmlformats.org/officeDocument/2006/relationships/hyperlink" Target="mailto:cca@justice.nsw.gov.auu"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2725F-9835-4C95-A3CE-91218F657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2770</Words>
  <Characters>15794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Department of Communities and Justice</Company>
  <LinksUpToDate>false</LinksUpToDate>
  <CharactersWithSpaces>18527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Gaertner</dc:creator>
  <cp:keywords/>
  <dc:description/>
  <cp:lastModifiedBy>Victoria Bradshaw</cp:lastModifiedBy>
  <cp:revision>6</cp:revision>
  <cp:lastPrinted>2021-06-17T01:22:00Z</cp:lastPrinted>
  <dcterms:created xsi:type="dcterms:W3CDTF">2021-07-21T02:28:00Z</dcterms:created>
  <dcterms:modified xsi:type="dcterms:W3CDTF">2021-07-21T06:10:00Z</dcterms:modified>
</cp:coreProperties>
</file>